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52919375" w:rsidR="00AA0946" w:rsidRPr="00CC492D" w:rsidRDefault="002431E3" w:rsidP="00AA0946">
      <w:pPr>
        <w:spacing w:after="0"/>
        <w:ind w:left="1988" w:hanging="1988"/>
        <w:jc w:val="both"/>
        <w:textAlignment w:val="auto"/>
        <w:rPr>
          <w:rFonts w:ascii="Arial" w:eastAsia="Batang" w:hAnsi="Arial" w:cs="Arial"/>
          <w:b/>
          <w:sz w:val="24"/>
          <w:szCs w:val="24"/>
        </w:rPr>
      </w:pPr>
      <w:r w:rsidRPr="00CC492D">
        <w:rPr>
          <w:rFonts w:ascii="Arial" w:eastAsia="Batang" w:hAnsi="Arial" w:cs="Arial"/>
          <w:b/>
          <w:sz w:val="24"/>
          <w:szCs w:val="24"/>
          <w:lang w:val="de-DE"/>
        </w:rPr>
        <w:t>3GPP TSG RAN WG1 #114bis</w:t>
      </w:r>
      <w:r w:rsidR="005D6CC4" w:rsidRPr="00CC492D">
        <w:rPr>
          <w:rFonts w:ascii="Arial" w:eastAsia="Batang" w:hAnsi="Arial" w:cs="Arial"/>
          <w:b/>
          <w:sz w:val="24"/>
          <w:szCs w:val="24"/>
          <w:lang w:val="de-DE"/>
        </w:rPr>
        <w:t xml:space="preserve">        </w:t>
      </w:r>
      <w:r w:rsidR="00AA0946" w:rsidRPr="00CC492D">
        <w:rPr>
          <w:rFonts w:ascii="Arial" w:eastAsia="Batang" w:hAnsi="Arial" w:cs="Arial"/>
          <w:b/>
          <w:sz w:val="24"/>
          <w:szCs w:val="24"/>
          <w:lang w:val="de-DE"/>
        </w:rPr>
        <w:t xml:space="preserve">  </w:t>
      </w:r>
      <w:r w:rsidR="00AA0946" w:rsidRPr="00CC492D">
        <w:rPr>
          <w:rFonts w:ascii="Arial" w:eastAsia="Batang" w:hAnsi="Arial" w:cs="Arial"/>
          <w:b/>
          <w:sz w:val="24"/>
          <w:szCs w:val="24"/>
          <w:lang w:val="de-DE"/>
        </w:rPr>
        <w:tab/>
      </w:r>
      <w:r w:rsidR="00AA0946" w:rsidRPr="00CC492D">
        <w:rPr>
          <w:rFonts w:ascii="Arial" w:eastAsia="Batang" w:hAnsi="Arial" w:cs="Arial"/>
          <w:b/>
          <w:sz w:val="24"/>
          <w:szCs w:val="24"/>
          <w:lang w:val="de-DE"/>
        </w:rPr>
        <w:tab/>
      </w:r>
      <w:r w:rsidR="00AA0946" w:rsidRPr="00CC492D">
        <w:rPr>
          <w:rFonts w:ascii="Arial" w:eastAsia="Batang" w:hAnsi="Arial" w:cs="Arial"/>
          <w:b/>
          <w:sz w:val="24"/>
          <w:szCs w:val="24"/>
          <w:lang w:val="de-DE"/>
        </w:rPr>
        <w:tab/>
      </w:r>
      <w:r w:rsidR="00AA0946" w:rsidRPr="00CC492D">
        <w:rPr>
          <w:rFonts w:ascii="Arial" w:eastAsia="Batang" w:hAnsi="Arial" w:cs="Arial"/>
          <w:b/>
          <w:sz w:val="24"/>
          <w:szCs w:val="24"/>
          <w:lang w:val="de-DE"/>
        </w:rPr>
        <w:tab/>
      </w:r>
      <w:r w:rsidR="00AA0946" w:rsidRPr="00CC492D">
        <w:rPr>
          <w:rFonts w:ascii="Arial" w:eastAsia="Batang" w:hAnsi="Arial" w:cs="Arial"/>
          <w:b/>
          <w:sz w:val="24"/>
          <w:szCs w:val="24"/>
          <w:lang w:val="de-DE"/>
        </w:rPr>
        <w:tab/>
      </w:r>
      <w:r w:rsidR="00AA0946" w:rsidRPr="00CC492D">
        <w:rPr>
          <w:rFonts w:ascii="Arial" w:eastAsia="Batang" w:hAnsi="Arial" w:cs="Arial"/>
          <w:b/>
          <w:sz w:val="24"/>
          <w:szCs w:val="24"/>
          <w:lang w:val="de-DE"/>
        </w:rPr>
        <w:tab/>
      </w:r>
      <w:r w:rsidR="00AA0946" w:rsidRPr="00CC492D">
        <w:rPr>
          <w:rFonts w:ascii="Arial" w:eastAsia="Batang" w:hAnsi="Arial" w:cs="Arial"/>
          <w:b/>
          <w:sz w:val="24"/>
          <w:szCs w:val="24"/>
          <w:lang w:val="de-DE"/>
        </w:rPr>
        <w:tab/>
      </w:r>
      <w:r w:rsidR="00AA0946" w:rsidRPr="00CC492D">
        <w:rPr>
          <w:rFonts w:ascii="Arial" w:eastAsia="Batang" w:hAnsi="Arial" w:cs="Arial"/>
          <w:b/>
          <w:sz w:val="24"/>
          <w:szCs w:val="24"/>
          <w:lang w:val="de-DE"/>
        </w:rPr>
        <w:tab/>
      </w:r>
      <w:r w:rsidR="00AA0946" w:rsidRPr="00CC492D">
        <w:rPr>
          <w:rFonts w:ascii="Arial" w:eastAsia="Batang" w:hAnsi="Arial" w:cs="Arial"/>
          <w:b/>
          <w:sz w:val="24"/>
          <w:szCs w:val="24"/>
          <w:lang w:val="de-DE"/>
        </w:rPr>
        <w:tab/>
      </w:r>
      <w:r w:rsidR="00AA0946" w:rsidRPr="00CC492D">
        <w:rPr>
          <w:rFonts w:ascii="Arial" w:eastAsia="Batang" w:hAnsi="Arial" w:cs="Arial"/>
          <w:b/>
          <w:sz w:val="24"/>
          <w:szCs w:val="24"/>
          <w:lang w:val="de-DE"/>
        </w:rPr>
        <w:tab/>
      </w:r>
      <w:r w:rsidR="00AA0946" w:rsidRPr="00CC492D">
        <w:rPr>
          <w:rFonts w:ascii="Arial" w:eastAsia="Batang" w:hAnsi="Arial" w:cs="Arial"/>
          <w:b/>
          <w:sz w:val="24"/>
          <w:szCs w:val="24"/>
          <w:lang w:val="de-DE"/>
        </w:rPr>
        <w:tab/>
      </w:r>
      <w:r w:rsidR="00AA0946" w:rsidRPr="00CC492D">
        <w:rPr>
          <w:rFonts w:ascii="Arial" w:eastAsia="Batang" w:hAnsi="Arial" w:cs="Arial"/>
          <w:b/>
          <w:sz w:val="24"/>
          <w:szCs w:val="24"/>
          <w:lang w:val="de-DE"/>
        </w:rPr>
        <w:tab/>
      </w:r>
      <w:r w:rsidR="00AA0946" w:rsidRPr="00CC492D">
        <w:rPr>
          <w:rFonts w:ascii="Arial" w:eastAsia="Batang" w:hAnsi="Arial" w:cs="Arial"/>
          <w:b/>
          <w:sz w:val="24"/>
          <w:szCs w:val="24"/>
          <w:lang w:val="de-DE"/>
        </w:rPr>
        <w:tab/>
      </w:r>
      <w:r w:rsidR="00D93F46" w:rsidRPr="00CC492D">
        <w:rPr>
          <w:rFonts w:ascii="Arial" w:eastAsia="Batang" w:hAnsi="Arial" w:cs="Arial"/>
          <w:b/>
          <w:sz w:val="24"/>
          <w:szCs w:val="24"/>
          <w:lang w:val="de-DE"/>
        </w:rPr>
        <w:t xml:space="preserve">                 </w:t>
      </w:r>
      <w:r w:rsidR="00CC492D" w:rsidRPr="00CC492D">
        <w:rPr>
          <w:rFonts w:ascii="Arial" w:eastAsia="Batang" w:hAnsi="Arial" w:cs="Arial"/>
          <w:b/>
          <w:sz w:val="24"/>
          <w:szCs w:val="24"/>
          <w:lang w:val="de-DE"/>
        </w:rPr>
        <w:t>R1-2309188</w:t>
      </w:r>
    </w:p>
    <w:p w14:paraId="440BB4BF" w14:textId="3306BC3E" w:rsidR="00181951" w:rsidRPr="004E7899" w:rsidRDefault="00F63844" w:rsidP="00AA0946">
      <w:pPr>
        <w:spacing w:after="0"/>
        <w:ind w:left="1988" w:hanging="1988"/>
        <w:jc w:val="both"/>
        <w:rPr>
          <w:rFonts w:ascii="Arial" w:hAnsi="Arial" w:cs="Arial"/>
          <w:b/>
          <w:sz w:val="24"/>
          <w:szCs w:val="24"/>
        </w:rPr>
      </w:pPr>
      <w:r w:rsidRPr="00CC492D">
        <w:rPr>
          <w:rFonts w:ascii="Arial" w:eastAsia="Batang" w:hAnsi="Arial" w:cs="Arial"/>
          <w:b/>
          <w:sz w:val="24"/>
          <w:szCs w:val="24"/>
          <w:lang w:val="de-DE"/>
        </w:rPr>
        <w:t>Xiamen, China, October 9</w:t>
      </w:r>
      <w:r w:rsidRPr="00CC492D">
        <w:rPr>
          <w:rFonts w:ascii="Arial" w:eastAsia="Batang" w:hAnsi="Arial" w:cs="Arial"/>
          <w:b/>
          <w:sz w:val="24"/>
          <w:szCs w:val="24"/>
          <w:vertAlign w:val="superscript"/>
          <w:lang w:val="de-DE"/>
        </w:rPr>
        <w:t>th</w:t>
      </w:r>
      <w:r w:rsidRPr="00CC492D">
        <w:rPr>
          <w:rFonts w:ascii="Arial" w:eastAsia="Batang" w:hAnsi="Arial" w:cs="Arial"/>
          <w:b/>
          <w:sz w:val="24"/>
          <w:szCs w:val="24"/>
          <w:lang w:val="de-DE"/>
        </w:rPr>
        <w:t xml:space="preserve"> – October 13</w:t>
      </w:r>
      <w:r w:rsidRPr="00CC492D">
        <w:rPr>
          <w:rFonts w:ascii="Arial" w:eastAsia="Batang" w:hAnsi="Arial" w:cs="Arial"/>
          <w:b/>
          <w:sz w:val="24"/>
          <w:szCs w:val="24"/>
          <w:vertAlign w:val="superscript"/>
          <w:lang w:val="de-DE"/>
        </w:rPr>
        <w:t>th</w:t>
      </w:r>
      <w:r w:rsidRPr="00CC492D">
        <w:rPr>
          <w:rFonts w:ascii="Arial" w:eastAsia="Batang" w:hAnsi="Arial" w:cs="Arial"/>
          <w:b/>
          <w:sz w:val="24"/>
          <w:szCs w:val="24"/>
          <w:lang w:val="de-DE"/>
        </w:rPr>
        <w:t>, 2023</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0B8E9D38"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bookmarkStart w:id="0" w:name="_Hlk112748571"/>
      <w:r w:rsidR="009B4EEF" w:rsidRPr="009B4EEF">
        <w:rPr>
          <w:rFonts w:ascii="Arial" w:hAnsi="Arial" w:cs="Arial"/>
          <w:b/>
          <w:sz w:val="24"/>
          <w:szCs w:val="24"/>
        </w:rPr>
        <w:t xml:space="preserve">Remaining issues on </w:t>
      </w:r>
      <w:r w:rsidR="00E80FB3">
        <w:rPr>
          <w:rFonts w:ascii="Arial" w:hAnsi="Arial" w:cs="Arial"/>
          <w:b/>
          <w:sz w:val="24"/>
          <w:szCs w:val="24"/>
        </w:rPr>
        <w:t>power domain enhancement</w:t>
      </w:r>
      <w:r w:rsidR="00F9603B" w:rsidRPr="0092125F">
        <w:rPr>
          <w:rFonts w:ascii="Arial" w:hAnsi="Arial" w:cs="Arial"/>
          <w:b/>
          <w:sz w:val="24"/>
          <w:szCs w:val="24"/>
        </w:rPr>
        <w:t xml:space="preserve"> </w:t>
      </w:r>
      <w:bookmarkEnd w:id="0"/>
    </w:p>
    <w:p w14:paraId="6AC8B0BF" w14:textId="2C49C61D"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0D78FB">
        <w:rPr>
          <w:rFonts w:ascii="Arial" w:hAnsi="Arial" w:cs="Arial"/>
          <w:b/>
          <w:sz w:val="24"/>
          <w:szCs w:val="24"/>
        </w:rPr>
        <w:t>8.8</w:t>
      </w:r>
      <w:r w:rsidR="00831233" w:rsidRPr="0092125F">
        <w:rPr>
          <w:rFonts w:ascii="Arial" w:hAnsi="Arial" w:cs="Arial"/>
          <w:b/>
          <w:sz w:val="24"/>
          <w:szCs w:val="24"/>
        </w:rPr>
        <w:t>.</w:t>
      </w:r>
      <w:r w:rsidR="00E80FB3">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13EF1421" w14:textId="023B390A" w:rsidR="00CD1D1B" w:rsidRPr="004734E3" w:rsidRDefault="00CD1D1B" w:rsidP="00CD1D1B">
      <w:pPr>
        <w:pStyle w:val="BodyText"/>
        <w:spacing w:before="120"/>
        <w:rPr>
          <w:rFonts w:ascii="Times New Roman" w:hAnsi="Times New Roman"/>
          <w:szCs w:val="20"/>
          <w:lang w:val="en-US" w:eastAsia="zh-CN"/>
        </w:rPr>
      </w:pPr>
      <w:r w:rsidRPr="004734E3">
        <w:rPr>
          <w:rFonts w:ascii="Times New Roman" w:hAnsi="Times New Roman"/>
          <w:szCs w:val="20"/>
          <w:lang w:val="en-US" w:eastAsia="zh-CN"/>
        </w:rPr>
        <w:t>At the RAN1#11</w:t>
      </w:r>
      <w:r w:rsidR="00675A6A" w:rsidRPr="004734E3">
        <w:rPr>
          <w:rFonts w:ascii="Times New Roman" w:hAnsi="Times New Roman"/>
          <w:szCs w:val="20"/>
          <w:lang w:val="en-US" w:eastAsia="zh-CN"/>
        </w:rPr>
        <w:t>4</w:t>
      </w:r>
      <w:r w:rsidRPr="004734E3">
        <w:rPr>
          <w:rFonts w:ascii="Times New Roman" w:hAnsi="Times New Roman"/>
          <w:szCs w:val="20"/>
          <w:lang w:val="en-US" w:eastAsia="zh-CN"/>
        </w:rPr>
        <w:t xml:space="preserve"> meeting, the following agreements </w:t>
      </w:r>
      <w:r w:rsidR="003B5D3B" w:rsidRPr="004734E3">
        <w:rPr>
          <w:rFonts w:ascii="Times New Roman" w:hAnsi="Times New Roman"/>
          <w:szCs w:val="20"/>
          <w:lang w:val="en-US" w:eastAsia="zh-CN"/>
        </w:rPr>
        <w:t xml:space="preserve">and conclusions </w:t>
      </w:r>
      <w:r w:rsidRPr="004734E3">
        <w:rPr>
          <w:rFonts w:ascii="Times New Roman" w:hAnsi="Times New Roman"/>
          <w:szCs w:val="20"/>
          <w:lang w:val="en-US" w:eastAsia="zh-CN"/>
        </w:rPr>
        <w:t xml:space="preserve">were made regarding </w:t>
      </w:r>
      <w:r w:rsidR="00D37921">
        <w:rPr>
          <w:rFonts w:ascii="Times New Roman" w:hAnsi="Times New Roman"/>
          <w:szCs w:val="20"/>
          <w:lang w:val="en-US" w:eastAsia="zh-CN"/>
        </w:rPr>
        <w:t>power domain enhancement</w:t>
      </w:r>
      <w:r w:rsidRPr="004734E3">
        <w:rPr>
          <w:rFonts w:ascii="Times New Roman" w:hAnsi="Times New Roman"/>
          <w:szCs w:val="20"/>
          <w:lang w:val="en-US" w:eastAsia="zh-CN"/>
        </w:rPr>
        <w:t xml:space="preserve"> </w:t>
      </w:r>
      <w:r w:rsidR="00281BB1" w:rsidRPr="004734E3">
        <w:rPr>
          <w:rFonts w:ascii="Times New Roman" w:hAnsi="Times New Roman"/>
          <w:szCs w:val="20"/>
          <w:lang w:val="en-US" w:eastAsia="zh-CN"/>
        </w:rPr>
        <w:fldChar w:fldCharType="begin"/>
      </w:r>
      <w:r w:rsidR="00281BB1" w:rsidRPr="004734E3">
        <w:rPr>
          <w:rFonts w:ascii="Times New Roman" w:hAnsi="Times New Roman"/>
          <w:szCs w:val="20"/>
          <w:lang w:val="en-US" w:eastAsia="zh-CN"/>
        </w:rPr>
        <w:instrText xml:space="preserve"> REF _Ref117254147 \r \h </w:instrText>
      </w:r>
      <w:r w:rsidR="004734E3" w:rsidRPr="004734E3">
        <w:rPr>
          <w:rFonts w:ascii="Times New Roman" w:hAnsi="Times New Roman"/>
          <w:szCs w:val="20"/>
          <w:lang w:val="en-US" w:eastAsia="zh-CN"/>
        </w:rPr>
        <w:instrText xml:space="preserve"> \* MERGEFORMAT </w:instrText>
      </w:r>
      <w:r w:rsidR="00281BB1" w:rsidRPr="004734E3">
        <w:rPr>
          <w:rFonts w:ascii="Times New Roman" w:hAnsi="Times New Roman"/>
          <w:szCs w:val="20"/>
          <w:lang w:val="en-US" w:eastAsia="zh-CN"/>
        </w:rPr>
      </w:r>
      <w:r w:rsidR="00281BB1" w:rsidRPr="004734E3">
        <w:rPr>
          <w:rFonts w:ascii="Times New Roman" w:hAnsi="Times New Roman"/>
          <w:szCs w:val="20"/>
          <w:lang w:val="en-US" w:eastAsia="zh-CN"/>
        </w:rPr>
        <w:fldChar w:fldCharType="separate"/>
      </w:r>
      <w:r w:rsidR="003C2D4E" w:rsidRPr="004734E3">
        <w:rPr>
          <w:rFonts w:ascii="Times New Roman" w:hAnsi="Times New Roman"/>
          <w:szCs w:val="20"/>
          <w:lang w:val="en-US" w:eastAsia="zh-CN"/>
        </w:rPr>
        <w:t>[1]</w:t>
      </w:r>
      <w:r w:rsidR="00281BB1" w:rsidRPr="004734E3">
        <w:rPr>
          <w:rFonts w:ascii="Times New Roman" w:hAnsi="Times New Roman"/>
          <w:szCs w:val="20"/>
          <w:lang w:val="en-US" w:eastAsia="zh-CN"/>
        </w:rPr>
        <w:fldChar w:fldCharType="end"/>
      </w:r>
      <w:r w:rsidRPr="004734E3">
        <w:rPr>
          <w:rFonts w:ascii="Times New Roman" w:hAnsi="Times New Roman"/>
          <w:szCs w:val="20"/>
          <w:lang w:val="en-US" w:eastAsia="zh-CN"/>
        </w:rPr>
        <w:t>:</w:t>
      </w:r>
    </w:p>
    <w:p w14:paraId="20482120" w14:textId="77777777" w:rsidR="003B5D3B" w:rsidRPr="003B5D3B" w:rsidRDefault="003B5D3B" w:rsidP="003B5D3B">
      <w:pPr>
        <w:overflowPunct/>
        <w:autoSpaceDE/>
        <w:autoSpaceDN/>
        <w:adjustRightInd/>
        <w:spacing w:before="120" w:after="120"/>
        <w:jc w:val="both"/>
        <w:textAlignment w:val="auto"/>
        <w:rPr>
          <w:rFonts w:eastAsia="Batang"/>
          <w:b/>
          <w:bCs/>
        </w:rPr>
      </w:pPr>
      <w:r w:rsidRPr="003B5D3B">
        <w:rPr>
          <w:rFonts w:eastAsia="Batang"/>
          <w:b/>
          <w:bCs/>
        </w:rPr>
        <w:t>Conclusion</w:t>
      </w:r>
    </w:p>
    <w:p w14:paraId="0A2B8851" w14:textId="77777777" w:rsidR="003B5D3B" w:rsidRPr="003B5D3B" w:rsidRDefault="003B5D3B" w:rsidP="003B5D3B">
      <w:pPr>
        <w:numPr>
          <w:ilvl w:val="0"/>
          <w:numId w:val="27"/>
        </w:numPr>
        <w:overflowPunct/>
        <w:autoSpaceDE/>
        <w:autoSpaceDN/>
        <w:adjustRightInd/>
        <w:spacing w:after="0"/>
        <w:ind w:left="0" w:firstLine="0"/>
        <w:jc w:val="both"/>
        <w:textAlignment w:val="auto"/>
        <w:rPr>
          <w:rFonts w:eastAsia="MS Mincho"/>
          <w:lang w:eastAsia="ja-JP"/>
        </w:rPr>
      </w:pPr>
      <w:r w:rsidRPr="003B5D3B">
        <w:rPr>
          <w:rFonts w:eastAsia="MS Mincho"/>
          <w:lang w:eastAsia="ja-JP"/>
        </w:rPr>
        <w:t>No further discussion related to enhancements for reducing MPR/PAR objective in RAN1 in Rel-18.</w:t>
      </w:r>
    </w:p>
    <w:p w14:paraId="43194E0A" w14:textId="77777777" w:rsidR="003B5D3B" w:rsidRPr="003B5D3B" w:rsidRDefault="003B5D3B" w:rsidP="003B5D3B">
      <w:pPr>
        <w:overflowPunct/>
        <w:autoSpaceDE/>
        <w:autoSpaceDN/>
        <w:adjustRightInd/>
        <w:spacing w:before="120" w:after="120"/>
        <w:textAlignment w:val="auto"/>
        <w:rPr>
          <w:rFonts w:eastAsia="Batang"/>
          <w:b/>
          <w:bCs/>
          <w:highlight w:val="green"/>
          <w:lang w:eastAsia="zh-CN"/>
        </w:rPr>
      </w:pPr>
      <w:r w:rsidRPr="003B5D3B">
        <w:rPr>
          <w:rFonts w:eastAsia="Batang"/>
          <w:b/>
          <w:bCs/>
          <w:highlight w:val="green"/>
          <w:lang w:eastAsia="zh-CN"/>
        </w:rPr>
        <w:t>Agreement</w:t>
      </w:r>
    </w:p>
    <w:p w14:paraId="3CD39B77" w14:textId="77777777" w:rsidR="003B5D3B" w:rsidRPr="003B5D3B" w:rsidRDefault="003B5D3B" w:rsidP="003B5D3B">
      <w:pPr>
        <w:overflowPunct/>
        <w:autoSpaceDE/>
        <w:autoSpaceDN/>
        <w:adjustRightInd/>
        <w:spacing w:after="0"/>
        <w:textAlignment w:val="auto"/>
        <w:rPr>
          <w:rFonts w:eastAsia="DengXian"/>
          <w:lang w:eastAsia="zh-CN"/>
        </w:rPr>
      </w:pPr>
      <w:r w:rsidRPr="003B5D3B">
        <w:rPr>
          <w:rFonts w:eastAsia="DengXian"/>
          <w:lang w:eastAsia="zh-CN"/>
        </w:rPr>
        <w:t>Draft LS R1-2308560 is endorsed in principle by removing Q5.</w:t>
      </w:r>
    </w:p>
    <w:p w14:paraId="1D000929" w14:textId="77777777" w:rsidR="003B5D3B" w:rsidRPr="003B5D3B" w:rsidRDefault="003B5D3B" w:rsidP="003B5D3B">
      <w:pPr>
        <w:overflowPunct/>
        <w:autoSpaceDE/>
        <w:autoSpaceDN/>
        <w:adjustRightInd/>
        <w:spacing w:before="120" w:after="120"/>
        <w:textAlignment w:val="auto"/>
        <w:rPr>
          <w:rFonts w:eastAsia="Batang"/>
          <w:b/>
          <w:bCs/>
          <w:highlight w:val="green"/>
          <w:lang w:eastAsia="zh-CN"/>
        </w:rPr>
      </w:pPr>
      <w:r w:rsidRPr="003B5D3B">
        <w:rPr>
          <w:rFonts w:eastAsia="Batang"/>
          <w:b/>
          <w:bCs/>
          <w:highlight w:val="green"/>
          <w:lang w:eastAsia="zh-CN"/>
        </w:rPr>
        <w:t>Agreement</w:t>
      </w:r>
    </w:p>
    <w:p w14:paraId="256C3713" w14:textId="77777777" w:rsidR="003B5D3B" w:rsidRPr="003B5D3B" w:rsidRDefault="003B5D3B" w:rsidP="003B5D3B">
      <w:pPr>
        <w:overflowPunct/>
        <w:autoSpaceDE/>
        <w:autoSpaceDN/>
        <w:adjustRightInd/>
        <w:spacing w:after="0"/>
        <w:textAlignment w:val="auto"/>
        <w:rPr>
          <w:rFonts w:eastAsia="DengXian"/>
          <w:lang w:eastAsia="zh-CN"/>
        </w:rPr>
      </w:pPr>
      <w:r w:rsidRPr="003B5D3B">
        <w:rPr>
          <w:rFonts w:eastAsia="DengXian"/>
          <w:lang w:eastAsia="zh-CN"/>
        </w:rPr>
        <w:t>Final LS R1-2308561 is endorsed.</w:t>
      </w:r>
    </w:p>
    <w:p w14:paraId="70EB62FB" w14:textId="7ABBC861" w:rsidR="000A21D9" w:rsidRPr="004734E3" w:rsidRDefault="00EA5505" w:rsidP="000215D7">
      <w:pPr>
        <w:pStyle w:val="BodyText"/>
        <w:spacing w:before="180" w:after="360"/>
        <w:rPr>
          <w:rFonts w:ascii="Times New Roman" w:hAnsi="Times New Roman"/>
          <w:szCs w:val="20"/>
          <w:lang w:val="en-US" w:eastAsia="zh-CN"/>
        </w:rPr>
      </w:pPr>
      <w:r w:rsidRPr="004734E3">
        <w:rPr>
          <w:rFonts w:ascii="Times New Roman" w:hAnsi="Times New Roman"/>
          <w:szCs w:val="20"/>
          <w:lang w:val="en-US" w:eastAsia="zh-CN"/>
        </w:rPr>
        <w:t xml:space="preserve">In the contribution, we present our views on </w:t>
      </w:r>
      <w:r w:rsidR="00A910DD" w:rsidRPr="004734E3">
        <w:rPr>
          <w:rFonts w:ascii="Times New Roman" w:hAnsi="Times New Roman"/>
          <w:szCs w:val="20"/>
          <w:lang w:val="en-US" w:eastAsia="zh-CN"/>
        </w:rPr>
        <w:t xml:space="preserve">remaining issues for </w:t>
      </w:r>
      <w:r w:rsidR="00665000">
        <w:rPr>
          <w:rFonts w:ascii="Times New Roman" w:hAnsi="Times New Roman"/>
          <w:szCs w:val="20"/>
          <w:lang w:val="en-US" w:eastAsia="zh-CN"/>
        </w:rPr>
        <w:t>power domain enhancement</w:t>
      </w:r>
      <w:r w:rsidR="009A6678" w:rsidRPr="004734E3">
        <w:rPr>
          <w:rFonts w:ascii="Times New Roman" w:hAnsi="Times New Roman"/>
          <w:szCs w:val="20"/>
          <w:lang w:val="en-US" w:eastAsia="zh-CN"/>
        </w:rPr>
        <w:t xml:space="preserve">. </w:t>
      </w:r>
      <w:r w:rsidR="00FB777F" w:rsidRPr="004734E3">
        <w:rPr>
          <w:rFonts w:ascii="Times New Roman" w:hAnsi="Times New Roman"/>
          <w:szCs w:val="20"/>
          <w:lang w:val="en-US" w:eastAsia="zh-CN"/>
        </w:rPr>
        <w:t>Our view</w:t>
      </w:r>
      <w:r w:rsidR="00AE4171" w:rsidRPr="004734E3">
        <w:rPr>
          <w:rFonts w:ascii="Times New Roman" w:hAnsi="Times New Roman"/>
          <w:szCs w:val="20"/>
          <w:lang w:val="en-US" w:eastAsia="zh-CN"/>
        </w:rPr>
        <w:t>s</w:t>
      </w:r>
      <w:r w:rsidR="00FB777F" w:rsidRPr="004734E3">
        <w:rPr>
          <w:rFonts w:ascii="Times New Roman" w:hAnsi="Times New Roman"/>
          <w:szCs w:val="20"/>
          <w:lang w:val="en-US" w:eastAsia="zh-CN"/>
        </w:rPr>
        <w:t xml:space="preserve"> on </w:t>
      </w:r>
      <w:r w:rsidR="001A0547" w:rsidRPr="004734E3">
        <w:rPr>
          <w:rFonts w:ascii="Times New Roman" w:hAnsi="Times New Roman"/>
          <w:szCs w:val="20"/>
          <w:lang w:val="en-US" w:eastAsia="zh-CN"/>
        </w:rPr>
        <w:t xml:space="preserve">the remaining issues for </w:t>
      </w:r>
      <w:r w:rsidR="0096405A" w:rsidRPr="004734E3">
        <w:rPr>
          <w:rFonts w:ascii="Times New Roman" w:hAnsi="Times New Roman"/>
          <w:szCs w:val="20"/>
          <w:lang w:val="en-US" w:eastAsia="zh-CN"/>
        </w:rPr>
        <w:t xml:space="preserve">PRACH </w:t>
      </w:r>
      <w:r w:rsidR="008B11B1" w:rsidRPr="004734E3">
        <w:rPr>
          <w:rFonts w:ascii="Times New Roman" w:hAnsi="Times New Roman"/>
          <w:szCs w:val="20"/>
          <w:lang w:val="en-US" w:eastAsia="zh-CN"/>
        </w:rPr>
        <w:t xml:space="preserve">coverage </w:t>
      </w:r>
      <w:r w:rsidR="0096405A" w:rsidRPr="004734E3">
        <w:rPr>
          <w:rFonts w:ascii="Times New Roman" w:hAnsi="Times New Roman"/>
          <w:szCs w:val="20"/>
          <w:lang w:val="en-US" w:eastAsia="zh-CN"/>
        </w:rPr>
        <w:t xml:space="preserve">enhancement </w:t>
      </w:r>
      <w:r w:rsidR="00F122C6" w:rsidRPr="004734E3">
        <w:rPr>
          <w:rFonts w:ascii="Times New Roman" w:hAnsi="Times New Roman"/>
          <w:szCs w:val="20"/>
          <w:lang w:val="en-US" w:eastAsia="zh-CN"/>
        </w:rPr>
        <w:t xml:space="preserve">and </w:t>
      </w:r>
      <w:r w:rsidR="00665000">
        <w:rPr>
          <w:rFonts w:ascii="Times New Roman" w:hAnsi="Times New Roman"/>
          <w:szCs w:val="20"/>
          <w:lang w:val="en-US" w:eastAsia="zh-CN"/>
        </w:rPr>
        <w:t>dynamic waveform switching</w:t>
      </w:r>
      <w:r w:rsidR="008074C6" w:rsidRPr="004734E3">
        <w:rPr>
          <w:rFonts w:ascii="Times New Roman" w:hAnsi="Times New Roman"/>
          <w:szCs w:val="20"/>
          <w:lang w:val="en-US" w:eastAsia="zh-CN"/>
        </w:rPr>
        <w:t xml:space="preserve"> </w:t>
      </w:r>
      <w:r w:rsidR="00AE4171" w:rsidRPr="004734E3">
        <w:rPr>
          <w:rFonts w:ascii="Times New Roman" w:hAnsi="Times New Roman"/>
          <w:szCs w:val="20"/>
          <w:lang w:val="en-US" w:eastAsia="zh-CN"/>
        </w:rPr>
        <w:t>are described in our companion contribution</w:t>
      </w:r>
      <w:r w:rsidR="00E12256" w:rsidRPr="004734E3">
        <w:rPr>
          <w:rFonts w:ascii="Times New Roman" w:hAnsi="Times New Roman"/>
          <w:szCs w:val="20"/>
          <w:lang w:val="en-US" w:eastAsia="zh-CN"/>
        </w:rPr>
        <w:t>s</w:t>
      </w:r>
      <w:r w:rsidR="00AE4171" w:rsidRPr="004734E3">
        <w:rPr>
          <w:rFonts w:ascii="Times New Roman" w:hAnsi="Times New Roman"/>
          <w:szCs w:val="20"/>
          <w:lang w:val="en-US" w:eastAsia="zh-CN"/>
        </w:rPr>
        <w:t xml:space="preserve"> </w:t>
      </w:r>
      <w:r w:rsidR="007041AA" w:rsidRPr="004734E3">
        <w:rPr>
          <w:rFonts w:ascii="Times New Roman" w:hAnsi="Times New Roman"/>
          <w:szCs w:val="20"/>
          <w:lang w:val="en-US" w:eastAsia="zh-CN"/>
        </w:rPr>
        <w:fldChar w:fldCharType="begin"/>
      </w:r>
      <w:r w:rsidR="007041AA" w:rsidRPr="004734E3">
        <w:rPr>
          <w:rFonts w:ascii="Times New Roman" w:hAnsi="Times New Roman"/>
          <w:szCs w:val="20"/>
          <w:lang w:val="en-US" w:eastAsia="zh-CN"/>
        </w:rPr>
        <w:instrText xml:space="preserve"> REF _Ref101508684 \r \h </w:instrText>
      </w:r>
      <w:r w:rsidR="004734E3" w:rsidRPr="004734E3">
        <w:rPr>
          <w:rFonts w:ascii="Times New Roman" w:hAnsi="Times New Roman"/>
          <w:szCs w:val="20"/>
          <w:lang w:val="en-US" w:eastAsia="zh-CN"/>
        </w:rPr>
        <w:instrText xml:space="preserve"> \* MERGEFORMAT </w:instrText>
      </w:r>
      <w:r w:rsidR="007041AA" w:rsidRPr="004734E3">
        <w:rPr>
          <w:rFonts w:ascii="Times New Roman" w:hAnsi="Times New Roman"/>
          <w:szCs w:val="20"/>
          <w:lang w:val="en-US" w:eastAsia="zh-CN"/>
        </w:rPr>
      </w:r>
      <w:r w:rsidR="007041AA" w:rsidRPr="004734E3">
        <w:rPr>
          <w:rFonts w:ascii="Times New Roman" w:hAnsi="Times New Roman"/>
          <w:szCs w:val="20"/>
          <w:lang w:val="en-US" w:eastAsia="zh-CN"/>
        </w:rPr>
        <w:fldChar w:fldCharType="separate"/>
      </w:r>
      <w:r w:rsidR="003C2D4E" w:rsidRPr="004734E3">
        <w:rPr>
          <w:rFonts w:ascii="Times New Roman" w:hAnsi="Times New Roman"/>
          <w:szCs w:val="20"/>
          <w:lang w:val="en-US" w:eastAsia="zh-CN"/>
        </w:rPr>
        <w:t>[2]</w:t>
      </w:r>
      <w:r w:rsidR="007041AA" w:rsidRPr="004734E3">
        <w:rPr>
          <w:rFonts w:ascii="Times New Roman" w:hAnsi="Times New Roman"/>
          <w:szCs w:val="20"/>
          <w:lang w:val="en-US" w:eastAsia="zh-CN"/>
        </w:rPr>
        <w:fldChar w:fldCharType="end"/>
      </w:r>
      <w:r w:rsidR="008074C6" w:rsidRPr="004734E3">
        <w:rPr>
          <w:rFonts w:ascii="Times New Roman" w:hAnsi="Times New Roman"/>
          <w:szCs w:val="20"/>
          <w:lang w:val="en-US" w:eastAsia="zh-CN"/>
        </w:rPr>
        <w:t xml:space="preserve"> and</w:t>
      </w:r>
      <w:r w:rsidR="00F84B64" w:rsidRPr="004734E3">
        <w:rPr>
          <w:rFonts w:ascii="Times New Roman" w:hAnsi="Times New Roman"/>
          <w:szCs w:val="20"/>
          <w:lang w:val="en-US" w:eastAsia="zh-CN"/>
        </w:rPr>
        <w:t xml:space="preserve"> </w:t>
      </w:r>
      <w:r w:rsidR="00F84B64" w:rsidRPr="004734E3">
        <w:rPr>
          <w:rFonts w:ascii="Times New Roman" w:hAnsi="Times New Roman"/>
          <w:szCs w:val="20"/>
          <w:lang w:val="en-US" w:eastAsia="zh-CN"/>
        </w:rPr>
        <w:fldChar w:fldCharType="begin"/>
      </w:r>
      <w:r w:rsidR="00F84B64" w:rsidRPr="004734E3">
        <w:rPr>
          <w:rFonts w:ascii="Times New Roman" w:hAnsi="Times New Roman"/>
          <w:szCs w:val="20"/>
          <w:lang w:val="en-US" w:eastAsia="zh-CN"/>
        </w:rPr>
        <w:instrText xml:space="preserve"> REF _Ref145676597 \r \h </w:instrText>
      </w:r>
      <w:r w:rsidR="004734E3" w:rsidRPr="004734E3">
        <w:rPr>
          <w:rFonts w:ascii="Times New Roman" w:hAnsi="Times New Roman"/>
          <w:szCs w:val="20"/>
          <w:lang w:val="en-US" w:eastAsia="zh-CN"/>
        </w:rPr>
        <w:instrText xml:space="preserve"> \* MERGEFORMAT </w:instrText>
      </w:r>
      <w:r w:rsidR="00F84B64" w:rsidRPr="004734E3">
        <w:rPr>
          <w:rFonts w:ascii="Times New Roman" w:hAnsi="Times New Roman"/>
          <w:szCs w:val="20"/>
          <w:lang w:val="en-US" w:eastAsia="zh-CN"/>
        </w:rPr>
      </w:r>
      <w:r w:rsidR="00F84B64" w:rsidRPr="004734E3">
        <w:rPr>
          <w:rFonts w:ascii="Times New Roman" w:hAnsi="Times New Roman"/>
          <w:szCs w:val="20"/>
          <w:lang w:val="en-US" w:eastAsia="zh-CN"/>
        </w:rPr>
        <w:fldChar w:fldCharType="separate"/>
      </w:r>
      <w:r w:rsidR="003C2D4E" w:rsidRPr="004734E3">
        <w:rPr>
          <w:rFonts w:ascii="Times New Roman" w:hAnsi="Times New Roman"/>
          <w:szCs w:val="20"/>
          <w:lang w:val="en-US" w:eastAsia="zh-CN"/>
        </w:rPr>
        <w:t>[3]</w:t>
      </w:r>
      <w:r w:rsidR="00F84B64" w:rsidRPr="004734E3">
        <w:rPr>
          <w:rFonts w:ascii="Times New Roman" w:hAnsi="Times New Roman"/>
          <w:szCs w:val="20"/>
          <w:lang w:val="en-US" w:eastAsia="zh-CN"/>
        </w:rPr>
        <w:fldChar w:fldCharType="end"/>
      </w:r>
      <w:r w:rsidR="008074C6" w:rsidRPr="004734E3">
        <w:rPr>
          <w:rFonts w:ascii="Times New Roman" w:hAnsi="Times New Roman"/>
          <w:szCs w:val="20"/>
          <w:lang w:val="en-US" w:eastAsia="zh-CN"/>
        </w:rPr>
        <w:t>, respectively</w:t>
      </w:r>
      <w:r w:rsidR="007041AA" w:rsidRPr="004734E3">
        <w:rPr>
          <w:rFonts w:ascii="Times New Roman" w:hAnsi="Times New Roman"/>
          <w:szCs w:val="20"/>
          <w:lang w:val="en-US" w:eastAsia="zh-CN"/>
        </w:rPr>
        <w:t xml:space="preserve">. </w:t>
      </w:r>
    </w:p>
    <w:p w14:paraId="511611F9" w14:textId="00FDBFC3" w:rsidR="001512AA" w:rsidRDefault="00851BA5" w:rsidP="00851BA5">
      <w:pPr>
        <w:pStyle w:val="Heading1"/>
        <w:jc w:val="both"/>
      </w:pPr>
      <w:r>
        <w:t xml:space="preserve">Discussion on </w:t>
      </w:r>
      <w:r w:rsidR="00DF5C4F" w:rsidRPr="00DF5C4F">
        <w:t>enhancements to realize increasing UE power high limit for CA and DC</w:t>
      </w:r>
    </w:p>
    <w:p w14:paraId="74220695" w14:textId="28748298" w:rsidR="000B7832" w:rsidRDefault="00FE2715" w:rsidP="00D27A91">
      <w:pPr>
        <w:overflowPunct/>
        <w:autoSpaceDE/>
        <w:autoSpaceDN/>
        <w:adjustRightInd/>
        <w:spacing w:after="0"/>
        <w:jc w:val="both"/>
        <w:textAlignment w:val="auto"/>
        <w:rPr>
          <w:iCs/>
          <w:lang w:val="en-GB"/>
        </w:rPr>
      </w:pPr>
      <w:r w:rsidRPr="00FE2715">
        <w:rPr>
          <w:iCs/>
          <w:lang w:val="en-GB"/>
        </w:rPr>
        <w:t>RAN1 received an LS from RAN</w:t>
      </w:r>
      <w:r w:rsidR="00061F27">
        <w:rPr>
          <w:iCs/>
          <w:lang w:val="en-GB"/>
        </w:rPr>
        <w:t>4</w:t>
      </w:r>
      <w:r w:rsidR="00B908A8">
        <w:rPr>
          <w:iCs/>
          <w:lang w:val="en-GB"/>
        </w:rPr>
        <w:t xml:space="preserve"> regarding additional information </w:t>
      </w:r>
      <w:r w:rsidR="00F0373D">
        <w:rPr>
          <w:iCs/>
          <w:lang w:val="en-GB"/>
        </w:rPr>
        <w:t xml:space="preserve">on </w:t>
      </w:r>
      <w:r w:rsidR="00E270B2" w:rsidRPr="00E270B2">
        <w:rPr>
          <w:iCs/>
          <w:lang w:val="en-GB"/>
        </w:rPr>
        <w:t xml:space="preserve">enhanced information exchange between the UE and gNB to </w:t>
      </w:r>
      <w:r w:rsidR="002B058F" w:rsidRPr="00DF5C4F">
        <w:t>realize increasing UE power high limit for CA and DC</w:t>
      </w:r>
      <w:r w:rsidR="00104A7D">
        <w:t xml:space="preserve"> as follows </w:t>
      </w:r>
      <w:r w:rsidR="00104A7D">
        <w:fldChar w:fldCharType="begin"/>
      </w:r>
      <w:r w:rsidR="00104A7D">
        <w:instrText xml:space="preserve"> REF _Ref146010942 \r \h </w:instrText>
      </w:r>
      <w:r w:rsidR="00104A7D">
        <w:fldChar w:fldCharType="separate"/>
      </w:r>
      <w:r w:rsidR="00104A7D">
        <w:t>[4]</w:t>
      </w:r>
      <w:r w:rsidR="00104A7D">
        <w:fldChar w:fldCharType="end"/>
      </w:r>
      <w:r w:rsidR="00104A7D">
        <w:t xml:space="preserve">: </w:t>
      </w:r>
      <w:r w:rsidR="002B058F">
        <w:rPr>
          <w:iCs/>
          <w:lang w:val="en-GB"/>
        </w:rPr>
        <w:t xml:space="preserve"> </w:t>
      </w:r>
    </w:p>
    <w:p w14:paraId="772FC27A" w14:textId="77777777" w:rsidR="003C109A" w:rsidRDefault="003C109A" w:rsidP="00D27A91">
      <w:pPr>
        <w:overflowPunct/>
        <w:autoSpaceDE/>
        <w:autoSpaceDN/>
        <w:adjustRightInd/>
        <w:spacing w:after="0"/>
        <w:jc w:val="both"/>
        <w:textAlignment w:val="auto"/>
        <w:rPr>
          <w:iCs/>
          <w:lang w:val="en-GB"/>
        </w:rPr>
      </w:pPr>
    </w:p>
    <w:tbl>
      <w:tblPr>
        <w:tblStyle w:val="TableGrid"/>
        <w:tblW w:w="0" w:type="auto"/>
        <w:tblLook w:val="04A0" w:firstRow="1" w:lastRow="0" w:firstColumn="1" w:lastColumn="0" w:noHBand="0" w:noVBand="1"/>
      </w:tblPr>
      <w:tblGrid>
        <w:gridCol w:w="9962"/>
      </w:tblGrid>
      <w:tr w:rsidR="00A215E5" w:rsidRPr="00B34FB4" w14:paraId="4659ECA9" w14:textId="77777777" w:rsidTr="00B34FB4">
        <w:trPr>
          <w:trHeight w:val="4098"/>
        </w:trPr>
        <w:tc>
          <w:tcPr>
            <w:tcW w:w="9962" w:type="dxa"/>
          </w:tcPr>
          <w:p w14:paraId="25F5A48A" w14:textId="77777777" w:rsidR="00061F27" w:rsidRPr="00B34FB4" w:rsidRDefault="00061F27" w:rsidP="00061F27">
            <w:pPr>
              <w:rPr>
                <w:lang w:eastAsia="ja-JP"/>
              </w:rPr>
            </w:pPr>
            <w:r w:rsidRPr="00B34FB4">
              <w:rPr>
                <w:lang w:eastAsia="ja-JP"/>
              </w:rPr>
              <w:t xml:space="preserve">Although </w:t>
            </w:r>
            <w:r w:rsidRPr="00B34FB4">
              <w:t xml:space="preserve">R4-2310500 explicitly stated that the occasion of reporting </w:t>
            </w:r>
            <w:proofErr w:type="spellStart"/>
            <w:r w:rsidRPr="00B34FB4">
              <w:rPr>
                <w:lang w:eastAsia="ja-JP"/>
              </w:rPr>
              <w:t>ΔP</w:t>
            </w:r>
            <w:r w:rsidRPr="00B34FB4">
              <w:rPr>
                <w:vertAlign w:val="subscript"/>
                <w:lang w:eastAsia="ja-JP"/>
              </w:rPr>
              <w:t>PowerClass</w:t>
            </w:r>
            <w:proofErr w:type="spellEnd"/>
            <w:r w:rsidRPr="00B34FB4">
              <w:rPr>
                <w:lang w:eastAsia="ja-JP"/>
              </w:rPr>
              <w:t xml:space="preserve"> should be limited to when configured duty cycle is exceeded, it was not only what RAN4 intended to state. RAN4’s intention is reporting </w:t>
            </w:r>
            <w:proofErr w:type="spellStart"/>
            <w:r w:rsidRPr="00B34FB4">
              <w:rPr>
                <w:lang w:eastAsia="ja-JP"/>
              </w:rPr>
              <w:t>ΔP</w:t>
            </w:r>
            <w:r w:rsidRPr="00B34FB4">
              <w:rPr>
                <w:vertAlign w:val="subscript"/>
                <w:lang w:eastAsia="ja-JP"/>
              </w:rPr>
              <w:t>PowerClass</w:t>
            </w:r>
            <w:proofErr w:type="spellEnd"/>
            <w:r w:rsidRPr="00B34FB4">
              <w:rPr>
                <w:lang w:eastAsia="ja-JP"/>
              </w:rPr>
              <w:t xml:space="preserve"> should be limited to occasions when maximum transmission power changes originating from a duty cycle mechanism. Hence, the exchange of </w:t>
            </w:r>
            <w:proofErr w:type="spellStart"/>
            <w:r w:rsidRPr="00B34FB4">
              <w:rPr>
                <w:lang w:eastAsia="ja-JP"/>
              </w:rPr>
              <w:t>ΔP</w:t>
            </w:r>
            <w:r w:rsidRPr="00B34FB4">
              <w:rPr>
                <w:vertAlign w:val="subscript"/>
                <w:lang w:eastAsia="ja-JP"/>
              </w:rPr>
              <w:t>PowerClass</w:t>
            </w:r>
            <w:proofErr w:type="spellEnd"/>
            <w:r w:rsidRPr="00B34FB4">
              <w:rPr>
                <w:lang w:eastAsia="ja-JP"/>
              </w:rPr>
              <w:t xml:space="preserve"> is allowed for when maximum transmission power falls as well as it rises. In summary, the main bullet and the 1</w:t>
            </w:r>
            <w:r w:rsidRPr="00B34FB4">
              <w:rPr>
                <w:vertAlign w:val="superscript"/>
                <w:lang w:eastAsia="ja-JP"/>
              </w:rPr>
              <w:t>st</w:t>
            </w:r>
            <w:r w:rsidRPr="00B34FB4">
              <w:rPr>
                <w:lang w:eastAsia="ja-JP"/>
              </w:rPr>
              <w:t xml:space="preserve"> sub-bullet in the LS are corrected as follows:</w:t>
            </w:r>
          </w:p>
          <w:p w14:paraId="5BB60F4F" w14:textId="77777777" w:rsidR="00061F27" w:rsidRPr="00B34FB4" w:rsidRDefault="00061F27" w:rsidP="00061F27">
            <w:pPr>
              <w:numPr>
                <w:ilvl w:val="0"/>
                <w:numId w:val="35"/>
              </w:numPr>
              <w:overflowPunct/>
              <w:autoSpaceDE/>
              <w:autoSpaceDN/>
              <w:adjustRightInd/>
              <w:spacing w:after="0"/>
              <w:textAlignment w:val="auto"/>
              <w:rPr>
                <w:lang w:eastAsia="ja-JP"/>
              </w:rPr>
            </w:pPr>
            <w:r w:rsidRPr="00B34FB4">
              <w:rPr>
                <w:lang w:eastAsia="ja-JP"/>
              </w:rPr>
              <w:t xml:space="preserve">enable UE report on </w:t>
            </w:r>
            <w:proofErr w:type="spellStart"/>
            <w:r w:rsidRPr="00B34FB4">
              <w:rPr>
                <w:lang w:eastAsia="ja-JP"/>
              </w:rPr>
              <w:t>ΔP</w:t>
            </w:r>
            <w:r w:rsidRPr="00B34FB4">
              <w:rPr>
                <w:vertAlign w:val="subscript"/>
                <w:lang w:eastAsia="ja-JP"/>
              </w:rPr>
              <w:t>PowerClass</w:t>
            </w:r>
            <w:proofErr w:type="spellEnd"/>
            <w:r w:rsidRPr="00B34FB4">
              <w:rPr>
                <w:lang w:eastAsia="ja-JP"/>
              </w:rPr>
              <w:t xml:space="preserve"> to indicate which power class requirements that the UE is referring to where only </w:t>
            </w:r>
            <w:proofErr w:type="spellStart"/>
            <w:r w:rsidRPr="00B34FB4">
              <w:rPr>
                <w:lang w:eastAsia="ja-JP"/>
              </w:rPr>
              <w:t>ΔP</w:t>
            </w:r>
            <w:r w:rsidRPr="00B34FB4">
              <w:rPr>
                <w:vertAlign w:val="subscript"/>
                <w:lang w:eastAsia="ja-JP"/>
              </w:rPr>
              <w:t>PowerClass</w:t>
            </w:r>
            <w:proofErr w:type="spellEnd"/>
            <w:r w:rsidRPr="00B34FB4">
              <w:rPr>
                <w:lang w:eastAsia="ja-JP"/>
              </w:rPr>
              <w:t xml:space="preserve"> (power reduced) resulting from duty cycle exceedance or </w:t>
            </w:r>
            <w:proofErr w:type="spellStart"/>
            <w:r w:rsidRPr="00B34FB4">
              <w:rPr>
                <w:lang w:eastAsia="ja-JP"/>
              </w:rPr>
              <w:t>ΔP</w:t>
            </w:r>
            <w:r w:rsidRPr="00B34FB4">
              <w:rPr>
                <w:vertAlign w:val="subscript"/>
                <w:lang w:eastAsia="ja-JP"/>
              </w:rPr>
              <w:t>PowerClass</w:t>
            </w:r>
            <w:proofErr w:type="spellEnd"/>
            <w:r w:rsidRPr="00B34FB4">
              <w:rPr>
                <w:lang w:eastAsia="ja-JP"/>
              </w:rPr>
              <w:t xml:space="preserve"> (power return) resulting from duty cycle reduction </w:t>
            </w:r>
            <w:r w:rsidRPr="00B34FB4">
              <w:rPr>
                <w:vertAlign w:val="subscript"/>
                <w:lang w:eastAsia="ja-JP"/>
              </w:rPr>
              <w:t xml:space="preserve"> </w:t>
            </w:r>
          </w:p>
          <w:p w14:paraId="39C270DB" w14:textId="77777777" w:rsidR="00061F27" w:rsidRPr="00B34FB4" w:rsidRDefault="00061F27" w:rsidP="00061F27">
            <w:pPr>
              <w:numPr>
                <w:ilvl w:val="0"/>
                <w:numId w:val="35"/>
              </w:numPr>
              <w:overflowPunct/>
              <w:autoSpaceDE/>
              <w:autoSpaceDN/>
              <w:adjustRightInd/>
              <w:spacing w:after="0"/>
              <w:textAlignment w:val="auto"/>
              <w:rPr>
                <w:lang w:eastAsia="ja-JP"/>
              </w:rPr>
            </w:pPr>
            <w:r w:rsidRPr="00B34FB4">
              <w:rPr>
                <w:lang w:eastAsia="ja-JP"/>
              </w:rPr>
              <w:t>The occasion of the report should be limited to either when the scheduled duty cycle exceeds the UE maximum duty cycle capability or reduces to equal to or below the UE maximum duty cycle capability after exceedance.</w:t>
            </w:r>
          </w:p>
          <w:p w14:paraId="11CED1F9" w14:textId="38B426A0" w:rsidR="00A215E5" w:rsidRPr="00B34FB4" w:rsidRDefault="00061F27" w:rsidP="00061F27">
            <w:pPr>
              <w:overflowPunct/>
              <w:autoSpaceDE/>
              <w:autoSpaceDN/>
              <w:adjustRightInd/>
              <w:spacing w:after="0"/>
              <w:textAlignment w:val="auto"/>
              <w:rPr>
                <w:iCs/>
                <w:lang w:val="en-GB"/>
              </w:rPr>
            </w:pPr>
            <w:r w:rsidRPr="00B34FB4">
              <w:t xml:space="preserve">It is also noted that RAN4 agreed that full-power MIMO transmission capability reporting corresponding to the applicable power class requirements is the only feature that can be combined with </w:t>
            </w:r>
            <w:proofErr w:type="spellStart"/>
            <w:r w:rsidRPr="00B34FB4">
              <w:rPr>
                <w:lang w:eastAsia="ja-JP"/>
              </w:rPr>
              <w:t>ΔP</w:t>
            </w:r>
            <w:r w:rsidRPr="00B34FB4">
              <w:rPr>
                <w:vertAlign w:val="subscript"/>
                <w:lang w:eastAsia="ja-JP"/>
              </w:rPr>
              <w:t>PowerClass</w:t>
            </w:r>
            <w:proofErr w:type="spellEnd"/>
            <w:r w:rsidRPr="00B34FB4">
              <w:t xml:space="preserve"> at this writing.</w:t>
            </w:r>
          </w:p>
        </w:tc>
      </w:tr>
    </w:tbl>
    <w:p w14:paraId="78C5F413" w14:textId="77777777" w:rsidR="000B7832" w:rsidRDefault="000B7832" w:rsidP="00D27A91">
      <w:pPr>
        <w:overflowPunct/>
        <w:autoSpaceDE/>
        <w:autoSpaceDN/>
        <w:adjustRightInd/>
        <w:spacing w:after="0"/>
        <w:jc w:val="both"/>
        <w:textAlignment w:val="auto"/>
        <w:rPr>
          <w:iCs/>
          <w:lang w:val="en-GB"/>
        </w:rPr>
      </w:pPr>
    </w:p>
    <w:p w14:paraId="0298CADA" w14:textId="77777777" w:rsidR="00A215E5" w:rsidRDefault="00A215E5" w:rsidP="00D27A91">
      <w:pPr>
        <w:overflowPunct/>
        <w:autoSpaceDE/>
        <w:autoSpaceDN/>
        <w:adjustRightInd/>
        <w:spacing w:after="0"/>
        <w:jc w:val="both"/>
        <w:textAlignment w:val="auto"/>
        <w:rPr>
          <w:iCs/>
          <w:lang w:val="en-GB"/>
        </w:rPr>
      </w:pPr>
    </w:p>
    <w:p w14:paraId="2B1694C6" w14:textId="3B3EFA70" w:rsidR="00CE2BA0" w:rsidRDefault="007E3C71" w:rsidP="00D27A91">
      <w:pPr>
        <w:overflowPunct/>
        <w:autoSpaceDE/>
        <w:autoSpaceDN/>
        <w:adjustRightInd/>
        <w:spacing w:after="0"/>
        <w:jc w:val="both"/>
        <w:textAlignment w:val="auto"/>
        <w:rPr>
          <w:iCs/>
        </w:rPr>
      </w:pPr>
      <w:r>
        <w:rPr>
          <w:iCs/>
        </w:rPr>
        <w:t xml:space="preserve">Further, </w:t>
      </w:r>
      <w:r w:rsidR="00B36787">
        <w:rPr>
          <w:iCs/>
        </w:rPr>
        <w:t>at the RAN1#114 meeting, RAN1 sent an LS to RAN4</w:t>
      </w:r>
      <w:r w:rsidR="001861B0">
        <w:rPr>
          <w:iCs/>
        </w:rPr>
        <w:t xml:space="preserve"> with the following information </w:t>
      </w:r>
      <w:r>
        <w:rPr>
          <w:iCs/>
        </w:rPr>
        <w:fldChar w:fldCharType="begin"/>
      </w:r>
      <w:r>
        <w:rPr>
          <w:iCs/>
        </w:rPr>
        <w:instrText xml:space="preserve"> REF _Ref146014676 \r \h </w:instrText>
      </w:r>
      <w:r>
        <w:rPr>
          <w:iCs/>
        </w:rPr>
      </w:r>
      <w:r>
        <w:rPr>
          <w:iCs/>
        </w:rPr>
        <w:fldChar w:fldCharType="separate"/>
      </w:r>
      <w:r>
        <w:rPr>
          <w:iCs/>
        </w:rPr>
        <w:t>[5]</w:t>
      </w:r>
      <w:r>
        <w:rPr>
          <w:iCs/>
        </w:rPr>
        <w:fldChar w:fldCharType="end"/>
      </w:r>
      <w:r>
        <w:rPr>
          <w:iCs/>
        </w:rPr>
        <w:t>:</w:t>
      </w:r>
    </w:p>
    <w:p w14:paraId="69ED3A51" w14:textId="77777777" w:rsidR="00000826" w:rsidRDefault="00000826" w:rsidP="00D27A91">
      <w:pPr>
        <w:overflowPunct/>
        <w:autoSpaceDE/>
        <w:autoSpaceDN/>
        <w:adjustRightInd/>
        <w:spacing w:after="0"/>
        <w:jc w:val="both"/>
        <w:textAlignment w:val="auto"/>
        <w:rPr>
          <w:iCs/>
        </w:rPr>
      </w:pPr>
    </w:p>
    <w:tbl>
      <w:tblPr>
        <w:tblStyle w:val="TableGrid"/>
        <w:tblW w:w="0" w:type="auto"/>
        <w:tblLook w:val="04A0" w:firstRow="1" w:lastRow="0" w:firstColumn="1" w:lastColumn="0" w:noHBand="0" w:noVBand="1"/>
      </w:tblPr>
      <w:tblGrid>
        <w:gridCol w:w="9962"/>
      </w:tblGrid>
      <w:tr w:rsidR="00B34FB4" w14:paraId="5450DF43" w14:textId="77777777" w:rsidTr="00B05B75">
        <w:trPr>
          <w:trHeight w:val="3225"/>
        </w:trPr>
        <w:tc>
          <w:tcPr>
            <w:tcW w:w="9962" w:type="dxa"/>
          </w:tcPr>
          <w:p w14:paraId="3D91E767" w14:textId="77777777" w:rsidR="00B34FB4" w:rsidRPr="00B34FB4" w:rsidRDefault="00B34FB4" w:rsidP="00B34FB4">
            <w:pPr>
              <w:spacing w:afterLines="50" w:after="120"/>
              <w:rPr>
                <w:rFonts w:eastAsia="Yu Mincho"/>
                <w:bCs/>
                <w:iCs/>
                <w:lang w:eastAsia="ja-JP"/>
              </w:rPr>
            </w:pPr>
            <w:r w:rsidRPr="00B34FB4">
              <w:rPr>
                <w:rFonts w:eastAsia="Yu Mincho"/>
                <w:bCs/>
                <w:iCs/>
                <w:lang w:eastAsia="ja-JP"/>
              </w:rPr>
              <w:lastRenderedPageBreak/>
              <w:t>C</w:t>
            </w:r>
            <w:r w:rsidRPr="00B34FB4">
              <w:rPr>
                <w:rFonts w:eastAsia="MS Mincho"/>
                <w:bCs/>
              </w:rPr>
              <w:t xml:space="preserve">oncerning the recommendation of enabling UE report on the </w:t>
            </w:r>
            <w:r w:rsidRPr="00B34FB4">
              <w:rPr>
                <w:rFonts w:eastAsia="Yu Mincho"/>
                <w:iCs/>
                <w:lang w:val="fr-FR" w:eastAsia="ja-JP"/>
              </w:rPr>
              <w:t>Δ</w:t>
            </w:r>
            <w:proofErr w:type="spellStart"/>
            <w:r w:rsidRPr="00B34FB4">
              <w:rPr>
                <w:rFonts w:eastAsia="Yu Mincho"/>
                <w:iCs/>
                <w:lang w:eastAsia="ja-JP"/>
              </w:rPr>
              <w:t>P</w:t>
            </w:r>
            <w:r w:rsidRPr="00B34FB4">
              <w:rPr>
                <w:rFonts w:eastAsia="Yu Mincho"/>
                <w:iCs/>
                <w:vertAlign w:val="subscript"/>
                <w:lang w:eastAsia="ja-JP"/>
              </w:rPr>
              <w:t>PowerClass</w:t>
            </w:r>
            <w:proofErr w:type="spellEnd"/>
            <w:r w:rsidRPr="00B34FB4">
              <w:rPr>
                <w:rFonts w:eastAsia="Yu Mincho"/>
                <w:iCs/>
                <w:lang w:eastAsia="ja-JP"/>
              </w:rPr>
              <w:t> </w:t>
            </w:r>
            <w:r w:rsidRPr="00B34FB4">
              <w:rPr>
                <w:rFonts w:eastAsia="MS Mincho"/>
                <w:bCs/>
              </w:rPr>
              <w:t>to indicate which power class requirements that the UE is referring to only when configured duty cycle is exceeded:</w:t>
            </w:r>
          </w:p>
          <w:p w14:paraId="216740FF" w14:textId="77777777" w:rsidR="00B34FB4" w:rsidRPr="00B34FB4" w:rsidRDefault="00B34FB4" w:rsidP="00B34FB4">
            <w:pPr>
              <w:pStyle w:val="ListParagraph"/>
              <w:numPr>
                <w:ilvl w:val="0"/>
                <w:numId w:val="36"/>
              </w:numPr>
              <w:overflowPunct w:val="0"/>
              <w:autoSpaceDE w:val="0"/>
              <w:autoSpaceDN w:val="0"/>
              <w:adjustRightInd w:val="0"/>
              <w:spacing w:afterLines="50" w:after="120"/>
              <w:contextualSpacing/>
              <w:textAlignment w:val="baseline"/>
              <w:rPr>
                <w:rFonts w:ascii="Times New Roman" w:eastAsia="MS Mincho" w:hAnsi="Times New Roman"/>
                <w:bCs/>
                <w:sz w:val="20"/>
                <w:szCs w:val="20"/>
              </w:rPr>
            </w:pPr>
            <w:r w:rsidRPr="00B34FB4">
              <w:rPr>
                <w:rFonts w:ascii="Times New Roman" w:eastAsia="MS Mincho" w:hAnsi="Times New Roman"/>
                <w:bCs/>
                <w:sz w:val="20"/>
                <w:szCs w:val="20"/>
              </w:rPr>
              <w:t xml:space="preserve">RAN1 understands it as related to a PHR reporting enhancement by means of which Power class fallback </w:t>
            </w:r>
            <w:r w:rsidRPr="00B34FB4">
              <w:rPr>
                <w:rFonts w:ascii="Times New Roman" w:eastAsia="Yu Mincho" w:hAnsi="Times New Roman"/>
                <w:iCs/>
                <w:sz w:val="20"/>
                <w:szCs w:val="20"/>
                <w:lang w:val="fr-FR" w:eastAsia="ja-JP"/>
              </w:rPr>
              <w:t>Δ</w:t>
            </w:r>
            <w:proofErr w:type="spellStart"/>
            <w:r w:rsidRPr="00B34FB4">
              <w:rPr>
                <w:rFonts w:ascii="Times New Roman" w:eastAsia="Yu Mincho" w:hAnsi="Times New Roman"/>
                <w:iCs/>
                <w:sz w:val="20"/>
                <w:szCs w:val="20"/>
                <w:lang w:eastAsia="ja-JP"/>
              </w:rPr>
              <w:t>P</w:t>
            </w:r>
            <w:r w:rsidRPr="00B34FB4">
              <w:rPr>
                <w:rFonts w:ascii="Times New Roman" w:eastAsia="Yu Mincho" w:hAnsi="Times New Roman"/>
                <w:iCs/>
                <w:sz w:val="20"/>
                <w:szCs w:val="20"/>
                <w:vertAlign w:val="subscript"/>
                <w:lang w:eastAsia="ja-JP"/>
              </w:rPr>
              <w:t>PowerClass</w:t>
            </w:r>
            <w:proofErr w:type="spellEnd"/>
            <w:r w:rsidRPr="00B34FB4">
              <w:rPr>
                <w:rFonts w:ascii="Times New Roman" w:eastAsia="Yu Mincho" w:hAnsi="Times New Roman"/>
                <w:iCs/>
                <w:sz w:val="20"/>
                <w:szCs w:val="20"/>
                <w:lang w:eastAsia="ja-JP"/>
              </w:rPr>
              <w:t> </w:t>
            </w:r>
            <w:r w:rsidRPr="00B34FB4">
              <w:rPr>
                <w:rFonts w:ascii="Times New Roman" w:eastAsia="MS Mincho" w:hAnsi="Times New Roman"/>
                <w:bCs/>
                <w:sz w:val="20"/>
                <w:szCs w:val="20"/>
              </w:rPr>
              <w:t>is reported by UE with aperiodic PHR as discussed in R4-2303560, i.e., the WF brought to RAN1’s attention by RAN4 with R4-2303701, Reply LS on enhancements to realize increasing UE power high limit for CA and DC.</w:t>
            </w:r>
          </w:p>
          <w:p w14:paraId="113543AB" w14:textId="77777777" w:rsidR="00B34FB4" w:rsidRPr="00B34FB4" w:rsidRDefault="00B34FB4" w:rsidP="00B34FB4">
            <w:pPr>
              <w:pStyle w:val="ListParagraph"/>
              <w:numPr>
                <w:ilvl w:val="0"/>
                <w:numId w:val="36"/>
              </w:numPr>
              <w:overflowPunct w:val="0"/>
              <w:autoSpaceDE w:val="0"/>
              <w:autoSpaceDN w:val="0"/>
              <w:adjustRightInd w:val="0"/>
              <w:spacing w:afterLines="50" w:after="120"/>
              <w:contextualSpacing/>
              <w:textAlignment w:val="baseline"/>
              <w:rPr>
                <w:rFonts w:ascii="Times New Roman" w:eastAsia="MS Mincho" w:hAnsi="Times New Roman"/>
                <w:bCs/>
                <w:color w:val="000000" w:themeColor="text1"/>
                <w:sz w:val="20"/>
                <w:szCs w:val="20"/>
              </w:rPr>
            </w:pPr>
            <w:r w:rsidRPr="00B34FB4">
              <w:rPr>
                <w:rFonts w:ascii="Times New Roman" w:eastAsia="Yu Mincho" w:hAnsi="Times New Roman"/>
                <w:iCs/>
                <w:color w:val="000000" w:themeColor="text1"/>
                <w:sz w:val="20"/>
                <w:szCs w:val="20"/>
                <w:lang w:eastAsia="ja-JP"/>
              </w:rPr>
              <w:t>The duty cycle exceedance is referred to by RAN4 as “</w:t>
            </w:r>
            <w:r w:rsidRPr="00B34FB4">
              <w:rPr>
                <w:rFonts w:ascii="Times New Roman" w:eastAsia="Yu Mincho" w:hAnsi="Times New Roman"/>
                <w:i/>
                <w:color w:val="000000" w:themeColor="text1"/>
                <w:sz w:val="20"/>
                <w:szCs w:val="20"/>
                <w:lang w:eastAsia="ja-JP"/>
              </w:rPr>
              <w:t>occasion of the report”</w:t>
            </w:r>
            <w:r w:rsidRPr="00B34FB4">
              <w:rPr>
                <w:rFonts w:ascii="Times New Roman" w:eastAsia="MS Mincho" w:hAnsi="Times New Roman"/>
                <w:bCs/>
                <w:color w:val="000000" w:themeColor="text1"/>
                <w:sz w:val="20"/>
                <w:szCs w:val="20"/>
              </w:rPr>
              <w:t>. RAN1 understands that this expression refers to the event that triggers the aperiodic PHR report, and not to the actual UL resource to send the MAC-CE carrying the report, which would be still subject to UL resource availability as per RAN1 specification.</w:t>
            </w:r>
          </w:p>
          <w:p w14:paraId="310CD4EA" w14:textId="14F4299E" w:rsidR="00B34FB4" w:rsidRPr="00B05B75" w:rsidRDefault="00B34FB4" w:rsidP="00B05B75">
            <w:pPr>
              <w:pStyle w:val="ListParagraph"/>
              <w:numPr>
                <w:ilvl w:val="0"/>
                <w:numId w:val="36"/>
              </w:numPr>
              <w:overflowPunct w:val="0"/>
              <w:autoSpaceDE w:val="0"/>
              <w:autoSpaceDN w:val="0"/>
              <w:adjustRightInd w:val="0"/>
              <w:spacing w:afterLines="50" w:after="120"/>
              <w:contextualSpacing/>
              <w:textAlignment w:val="baseline"/>
              <w:rPr>
                <w:rFonts w:ascii="Times New Roman" w:eastAsia="MS Mincho" w:hAnsi="Times New Roman"/>
                <w:bCs/>
                <w:sz w:val="20"/>
                <w:szCs w:val="20"/>
              </w:rPr>
            </w:pPr>
            <w:r w:rsidRPr="00B34FB4">
              <w:rPr>
                <w:rFonts w:ascii="Times New Roman" w:eastAsia="MS Mincho" w:hAnsi="Times New Roman"/>
                <w:bCs/>
                <w:sz w:val="20"/>
                <w:szCs w:val="20"/>
              </w:rPr>
              <w:t>RAN1 does not see a RAN1 impact for this enhancement.</w:t>
            </w:r>
          </w:p>
        </w:tc>
      </w:tr>
    </w:tbl>
    <w:p w14:paraId="3EA22BCE" w14:textId="77777777" w:rsidR="00000826" w:rsidRDefault="00000826" w:rsidP="00D27A91">
      <w:pPr>
        <w:overflowPunct/>
        <w:autoSpaceDE/>
        <w:autoSpaceDN/>
        <w:adjustRightInd/>
        <w:spacing w:after="0"/>
        <w:jc w:val="both"/>
        <w:textAlignment w:val="auto"/>
        <w:rPr>
          <w:iCs/>
        </w:rPr>
      </w:pPr>
    </w:p>
    <w:p w14:paraId="153D47CF" w14:textId="77777777" w:rsidR="00FC0BB7" w:rsidRDefault="00FC0BB7" w:rsidP="00D27A91">
      <w:pPr>
        <w:overflowPunct/>
        <w:autoSpaceDE/>
        <w:autoSpaceDN/>
        <w:adjustRightInd/>
        <w:spacing w:after="0"/>
        <w:jc w:val="both"/>
        <w:textAlignment w:val="auto"/>
        <w:rPr>
          <w:iCs/>
        </w:rPr>
      </w:pPr>
    </w:p>
    <w:p w14:paraId="5CDA3EC2" w14:textId="5CC67E8C" w:rsidR="00FC0BB7" w:rsidRPr="00DD278D" w:rsidRDefault="00C40484" w:rsidP="00D27A91">
      <w:pPr>
        <w:overflowPunct/>
        <w:autoSpaceDE/>
        <w:autoSpaceDN/>
        <w:adjustRightInd/>
        <w:spacing w:after="0"/>
        <w:jc w:val="both"/>
        <w:textAlignment w:val="auto"/>
        <w:rPr>
          <w:lang w:eastAsia="ja-JP"/>
        </w:rPr>
      </w:pPr>
      <w:r>
        <w:rPr>
          <w:iCs/>
        </w:rPr>
        <w:t>It should be noted that in the LS</w:t>
      </w:r>
      <w:r w:rsidR="006F2313">
        <w:rPr>
          <w:iCs/>
        </w:rPr>
        <w:t xml:space="preserve"> to RAN4</w:t>
      </w:r>
      <w:r>
        <w:rPr>
          <w:iCs/>
        </w:rPr>
        <w:t xml:space="preserve">, </w:t>
      </w:r>
      <w:r w:rsidRPr="003D421C">
        <w:rPr>
          <w:iCs/>
        </w:rPr>
        <w:t>RAN1 concluded that RAN1 does not see a RAN1 impact for the enhancement to realize increasing UE power high limit for CA and DC</w:t>
      </w:r>
      <w:r w:rsidR="00B05B75">
        <w:rPr>
          <w:iCs/>
        </w:rPr>
        <w:t xml:space="preserve">. </w:t>
      </w:r>
      <w:r w:rsidR="00F70127">
        <w:rPr>
          <w:iCs/>
        </w:rPr>
        <w:t>Even with the</w:t>
      </w:r>
      <w:r w:rsidR="00B95D97">
        <w:rPr>
          <w:iCs/>
        </w:rPr>
        <w:t xml:space="preserve"> additional information that was provided by RAN4, i.e., </w:t>
      </w:r>
      <w:r w:rsidR="00112C45" w:rsidRPr="00B34FB4">
        <w:rPr>
          <w:lang w:eastAsia="ja-JP"/>
        </w:rPr>
        <w:t xml:space="preserve">the exchange of </w:t>
      </w:r>
      <w:proofErr w:type="spellStart"/>
      <w:r w:rsidR="00112C45" w:rsidRPr="00B34FB4">
        <w:rPr>
          <w:lang w:eastAsia="ja-JP"/>
        </w:rPr>
        <w:t>ΔP</w:t>
      </w:r>
      <w:r w:rsidR="00112C45" w:rsidRPr="00B34FB4">
        <w:rPr>
          <w:vertAlign w:val="subscript"/>
          <w:lang w:eastAsia="ja-JP"/>
        </w:rPr>
        <w:t>PowerClass</w:t>
      </w:r>
      <w:proofErr w:type="spellEnd"/>
      <w:r w:rsidR="00112C45" w:rsidRPr="00B34FB4">
        <w:rPr>
          <w:lang w:eastAsia="ja-JP"/>
        </w:rPr>
        <w:t xml:space="preserve"> is allowed for when maximum transmission power falls as well as it rises</w:t>
      </w:r>
      <w:r w:rsidR="00112C45">
        <w:rPr>
          <w:lang w:eastAsia="ja-JP"/>
        </w:rPr>
        <w:t xml:space="preserve">, </w:t>
      </w:r>
      <w:r w:rsidR="00696C10">
        <w:rPr>
          <w:lang w:eastAsia="ja-JP"/>
        </w:rPr>
        <w:t xml:space="preserve">and </w:t>
      </w:r>
      <w:r w:rsidR="00696C10" w:rsidRPr="00B34FB4">
        <w:rPr>
          <w:lang w:eastAsia="ja-JP"/>
        </w:rPr>
        <w:t>occasion of the report should be limited to either when the scheduled duty cycle exceeds the UE maximum duty cycle capability or reduces to equal to or below the UE maximum duty cycle capability after exceedance</w:t>
      </w:r>
      <w:r w:rsidR="008C53D4">
        <w:rPr>
          <w:lang w:eastAsia="ja-JP"/>
        </w:rPr>
        <w:t xml:space="preserve">, </w:t>
      </w:r>
      <w:r w:rsidR="00F70127">
        <w:rPr>
          <w:lang w:eastAsia="ja-JP"/>
        </w:rPr>
        <w:t>in our view, n</w:t>
      </w:r>
      <w:r w:rsidR="00F70127" w:rsidRPr="00010F1C">
        <w:rPr>
          <w:lang w:eastAsia="ja-JP"/>
        </w:rPr>
        <w:t>o RAN1 specification impact is expected for enhancement to realize increasing UE power high limit for CA and DC</w:t>
      </w:r>
      <w:r w:rsidR="00F70127">
        <w:rPr>
          <w:lang w:eastAsia="ja-JP"/>
        </w:rPr>
        <w:t xml:space="preserve">, </w:t>
      </w:r>
      <w:r w:rsidR="00DD2D9D">
        <w:rPr>
          <w:lang w:eastAsia="ja-JP"/>
        </w:rPr>
        <w:t>given the fact that</w:t>
      </w:r>
      <w:r w:rsidR="00F70127">
        <w:rPr>
          <w:lang w:eastAsia="ja-JP"/>
        </w:rPr>
        <w:t xml:space="preserve"> RAN2 </w:t>
      </w:r>
      <w:r w:rsidR="007447A8">
        <w:rPr>
          <w:lang w:eastAsia="ja-JP"/>
        </w:rPr>
        <w:t>would be the RAN WG to</w:t>
      </w:r>
      <w:r w:rsidR="00F70127">
        <w:rPr>
          <w:lang w:eastAsia="ja-JP"/>
        </w:rPr>
        <w:t xml:space="preserve"> design MAC-CE </w:t>
      </w:r>
      <w:r w:rsidR="003F0C36">
        <w:rPr>
          <w:lang w:eastAsia="ja-JP"/>
        </w:rPr>
        <w:t xml:space="preserve">structure </w:t>
      </w:r>
      <w:r w:rsidR="00F70127">
        <w:rPr>
          <w:lang w:eastAsia="ja-JP"/>
        </w:rPr>
        <w:t xml:space="preserve">for PHR and specify triggering </w:t>
      </w:r>
      <w:r w:rsidR="003F0C36">
        <w:rPr>
          <w:lang w:eastAsia="ja-JP"/>
        </w:rPr>
        <w:t>conditions</w:t>
      </w:r>
      <w:r w:rsidR="00F70127">
        <w:rPr>
          <w:lang w:eastAsia="ja-JP"/>
        </w:rPr>
        <w:t xml:space="preserve"> of </w:t>
      </w:r>
      <w:proofErr w:type="spellStart"/>
      <w:r w:rsidR="00F70127" w:rsidRPr="00B34FB4">
        <w:rPr>
          <w:lang w:eastAsia="ja-JP"/>
        </w:rPr>
        <w:t>ΔP</w:t>
      </w:r>
      <w:r w:rsidR="00F70127" w:rsidRPr="00B34FB4">
        <w:rPr>
          <w:vertAlign w:val="subscript"/>
          <w:lang w:eastAsia="ja-JP"/>
        </w:rPr>
        <w:t>PowerClass</w:t>
      </w:r>
      <w:proofErr w:type="spellEnd"/>
      <w:r w:rsidR="00F70127">
        <w:rPr>
          <w:lang w:eastAsia="ja-JP"/>
        </w:rPr>
        <w:t xml:space="preserve"> report</w:t>
      </w:r>
      <w:r w:rsidR="00DD278D">
        <w:rPr>
          <w:lang w:eastAsia="ja-JP"/>
        </w:rPr>
        <w:t>. F</w:t>
      </w:r>
      <w:r w:rsidR="00010F1C">
        <w:rPr>
          <w:lang w:eastAsia="ja-JP"/>
        </w:rPr>
        <w:t>or the additiona</w:t>
      </w:r>
      <w:r w:rsidR="00010F1C" w:rsidRPr="00460C79">
        <w:rPr>
          <w:lang w:eastAsia="ja-JP"/>
        </w:rPr>
        <w:t xml:space="preserve">l work in RAN1, </w:t>
      </w:r>
      <w:r w:rsidR="00010F1C" w:rsidRPr="00460C79">
        <w:rPr>
          <w:iCs/>
        </w:rPr>
        <w:t>RAN1 needs to wait for further recommendation and guidance from RAN4 before making</w:t>
      </w:r>
      <w:r w:rsidR="008D1ABC" w:rsidRPr="00460C79">
        <w:rPr>
          <w:iCs/>
        </w:rPr>
        <w:t xml:space="preserve"> any conclusion.</w:t>
      </w:r>
      <w:r w:rsidR="008D1ABC">
        <w:rPr>
          <w:iCs/>
        </w:rPr>
        <w:t xml:space="preserve"> </w:t>
      </w:r>
    </w:p>
    <w:p w14:paraId="1AD47752" w14:textId="6DD8EC63" w:rsidR="001512AA" w:rsidRPr="001566CB" w:rsidRDefault="001512AA" w:rsidP="001512AA">
      <w:pPr>
        <w:spacing w:before="240" w:after="0"/>
        <w:jc w:val="both"/>
        <w:rPr>
          <w:b/>
        </w:rPr>
      </w:pPr>
      <w:r w:rsidRPr="00311976">
        <w:rPr>
          <w:b/>
        </w:rPr>
        <w:t xml:space="preserve">Proposal </w:t>
      </w:r>
      <w:r w:rsidR="0012695A">
        <w:rPr>
          <w:b/>
        </w:rPr>
        <w:t>1</w:t>
      </w:r>
      <w:r w:rsidRPr="00311976">
        <w:rPr>
          <w:b/>
        </w:rPr>
        <w:t>:</w:t>
      </w:r>
    </w:p>
    <w:p w14:paraId="280FB1DE" w14:textId="4AEAE17D" w:rsidR="00C8499E" w:rsidRPr="00C8499E" w:rsidRDefault="00C8499E" w:rsidP="001512AA">
      <w:pPr>
        <w:numPr>
          <w:ilvl w:val="0"/>
          <w:numId w:val="6"/>
        </w:numPr>
        <w:overflowPunct/>
        <w:autoSpaceDE/>
        <w:autoSpaceDN/>
        <w:adjustRightInd/>
        <w:spacing w:before="60" w:after="0"/>
        <w:ind w:left="288" w:hanging="288"/>
        <w:jc w:val="both"/>
        <w:textAlignment w:val="auto"/>
        <w:rPr>
          <w:iCs/>
        </w:rPr>
      </w:pPr>
      <w:r>
        <w:rPr>
          <w:iCs/>
        </w:rPr>
        <w:t xml:space="preserve">No RAN1 </w:t>
      </w:r>
      <w:r w:rsidR="00694C92">
        <w:rPr>
          <w:iCs/>
        </w:rPr>
        <w:t>specification</w:t>
      </w:r>
      <w:r>
        <w:rPr>
          <w:iCs/>
        </w:rPr>
        <w:t xml:space="preserve"> impact is expected for </w:t>
      </w:r>
      <w:r w:rsidR="00803372" w:rsidRPr="003D421C">
        <w:rPr>
          <w:iCs/>
        </w:rPr>
        <w:t>enhancement to realize increasing UE power high limit for CA and DC</w:t>
      </w:r>
      <w:r w:rsidR="00694C92">
        <w:rPr>
          <w:iCs/>
        </w:rPr>
        <w:t>.</w:t>
      </w:r>
    </w:p>
    <w:p w14:paraId="63F248F9" w14:textId="7C5D8E9F" w:rsidR="001512AA" w:rsidRPr="007C518C" w:rsidRDefault="00694C92" w:rsidP="001512AA">
      <w:pPr>
        <w:numPr>
          <w:ilvl w:val="0"/>
          <w:numId w:val="6"/>
        </w:numPr>
        <w:overflowPunct/>
        <w:autoSpaceDE/>
        <w:autoSpaceDN/>
        <w:adjustRightInd/>
        <w:spacing w:before="60" w:after="0"/>
        <w:ind w:left="288" w:hanging="288"/>
        <w:jc w:val="both"/>
        <w:textAlignment w:val="auto"/>
        <w:rPr>
          <w:iCs/>
        </w:rPr>
      </w:pPr>
      <w:r w:rsidRPr="007C518C">
        <w:rPr>
          <w:iCs/>
        </w:rPr>
        <w:t xml:space="preserve">RAN1 waits for further recommendation and guidance from RAN4 before </w:t>
      </w:r>
      <w:r w:rsidR="008E5931" w:rsidRPr="007C518C">
        <w:rPr>
          <w:iCs/>
        </w:rPr>
        <w:t xml:space="preserve">making </w:t>
      </w:r>
      <w:r w:rsidR="0091169B" w:rsidRPr="007C518C">
        <w:rPr>
          <w:iCs/>
        </w:rPr>
        <w:t>any conclusion</w:t>
      </w:r>
      <w:r w:rsidRPr="007C518C">
        <w:rPr>
          <w:iCs/>
        </w:rPr>
        <w:t>.</w:t>
      </w:r>
      <w:r w:rsidR="006D1BCE" w:rsidRPr="007C518C">
        <w:rPr>
          <w:bCs/>
          <w:i/>
          <w:iCs/>
          <w:lang w:eastAsia="zh-CN"/>
        </w:rPr>
        <w:t xml:space="preserve"> </w:t>
      </w:r>
    </w:p>
    <w:p w14:paraId="469151C5" w14:textId="77777777" w:rsidR="00EF6AB5" w:rsidRDefault="00EF6AB5" w:rsidP="00E51A9A">
      <w:pPr>
        <w:overflowPunct/>
        <w:autoSpaceDE/>
        <w:autoSpaceDN/>
        <w:adjustRightInd/>
        <w:spacing w:before="60" w:after="0"/>
        <w:jc w:val="both"/>
        <w:textAlignment w:val="auto"/>
        <w:rPr>
          <w:iCs/>
        </w:rPr>
      </w:pPr>
    </w:p>
    <w:p w14:paraId="60547B4D" w14:textId="77777777" w:rsidR="00B14C2C" w:rsidRPr="00443753" w:rsidRDefault="00B14C2C" w:rsidP="00B14C2C">
      <w:pPr>
        <w:pStyle w:val="Heading1"/>
        <w:textAlignment w:val="auto"/>
        <w:rPr>
          <w:lang w:val="en-US"/>
        </w:rPr>
      </w:pPr>
      <w:bookmarkStart w:id="2" w:name="_Ref52481833"/>
      <w:r w:rsidRPr="00443753">
        <w:rPr>
          <w:lang w:val="en-US"/>
        </w:rPr>
        <w:t>Conclusions</w:t>
      </w:r>
      <w:bookmarkEnd w:id="2"/>
    </w:p>
    <w:p w14:paraId="240B1E94" w14:textId="70496C55" w:rsidR="00B14C2C" w:rsidRDefault="00B14C2C" w:rsidP="00B14C2C">
      <w:pPr>
        <w:jc w:val="both"/>
      </w:pPr>
      <w:r w:rsidRPr="001F45B3">
        <w:t xml:space="preserve">In this contribution, we </w:t>
      </w:r>
      <w:r>
        <w:rPr>
          <w:lang w:eastAsia="zh-CN"/>
        </w:rPr>
        <w:t xml:space="preserve">presented our views on </w:t>
      </w:r>
      <w:r w:rsidR="00F040C9">
        <w:rPr>
          <w:lang w:eastAsia="zh-CN"/>
        </w:rPr>
        <w:t xml:space="preserve">remaining issues for </w:t>
      </w:r>
      <w:r w:rsidR="00C84958">
        <w:rPr>
          <w:lang w:eastAsia="zh-CN"/>
        </w:rPr>
        <w:t>power domain enhancement</w:t>
      </w:r>
      <w:r w:rsidRPr="001F45B3">
        <w:rPr>
          <w:lang w:eastAsia="zh-CN"/>
        </w:rPr>
        <w:t>.</w:t>
      </w:r>
      <w:r w:rsidRPr="001F45B3">
        <w:t xml:space="preserve"> Further, we summarize the proposals as follows:</w:t>
      </w:r>
    </w:p>
    <w:p w14:paraId="07826016" w14:textId="77777777" w:rsidR="005F7D55" w:rsidRPr="001566CB" w:rsidRDefault="005F7D55" w:rsidP="005F7D55">
      <w:pPr>
        <w:spacing w:before="240" w:after="0"/>
        <w:jc w:val="both"/>
        <w:rPr>
          <w:b/>
        </w:rPr>
      </w:pPr>
      <w:r w:rsidRPr="00311976">
        <w:rPr>
          <w:b/>
        </w:rPr>
        <w:t xml:space="preserve">Proposal </w:t>
      </w:r>
      <w:r>
        <w:rPr>
          <w:b/>
        </w:rPr>
        <w:t>1</w:t>
      </w:r>
      <w:r w:rsidRPr="00311976">
        <w:rPr>
          <w:b/>
        </w:rPr>
        <w:t>:</w:t>
      </w:r>
    </w:p>
    <w:p w14:paraId="2FACE6F6" w14:textId="77777777" w:rsidR="005F7D55" w:rsidRPr="00C8499E" w:rsidRDefault="005F7D55" w:rsidP="005F7D55">
      <w:pPr>
        <w:numPr>
          <w:ilvl w:val="0"/>
          <w:numId w:val="6"/>
        </w:numPr>
        <w:overflowPunct/>
        <w:autoSpaceDE/>
        <w:autoSpaceDN/>
        <w:adjustRightInd/>
        <w:spacing w:before="60" w:after="0"/>
        <w:ind w:left="288" w:hanging="288"/>
        <w:jc w:val="both"/>
        <w:textAlignment w:val="auto"/>
        <w:rPr>
          <w:iCs/>
        </w:rPr>
      </w:pPr>
      <w:r>
        <w:rPr>
          <w:iCs/>
        </w:rPr>
        <w:t xml:space="preserve">No RAN1 specification impact is expected for </w:t>
      </w:r>
      <w:r w:rsidRPr="003D421C">
        <w:rPr>
          <w:iCs/>
        </w:rPr>
        <w:t>enhancement to realize increasing UE power high limit for CA and DC</w:t>
      </w:r>
      <w:r>
        <w:rPr>
          <w:iCs/>
        </w:rPr>
        <w:t>.</w:t>
      </w:r>
    </w:p>
    <w:p w14:paraId="17254356" w14:textId="77777777" w:rsidR="005F7D55" w:rsidRPr="007C518C" w:rsidRDefault="005F7D55" w:rsidP="005F7D55">
      <w:pPr>
        <w:numPr>
          <w:ilvl w:val="0"/>
          <w:numId w:val="6"/>
        </w:numPr>
        <w:overflowPunct/>
        <w:autoSpaceDE/>
        <w:autoSpaceDN/>
        <w:adjustRightInd/>
        <w:spacing w:before="60" w:after="0"/>
        <w:ind w:left="288" w:hanging="288"/>
        <w:jc w:val="both"/>
        <w:textAlignment w:val="auto"/>
        <w:rPr>
          <w:iCs/>
        </w:rPr>
      </w:pPr>
      <w:r w:rsidRPr="007C518C">
        <w:rPr>
          <w:iCs/>
        </w:rPr>
        <w:t>RAN1 waits for further recommendation and guidance from RAN4 before making any conclusion.</w:t>
      </w:r>
      <w:r w:rsidRPr="007C518C">
        <w:rPr>
          <w:bCs/>
          <w:i/>
          <w:iCs/>
          <w:lang w:eastAsia="zh-CN"/>
        </w:rPr>
        <w:t xml:space="preserve"> </w:t>
      </w:r>
    </w:p>
    <w:p w14:paraId="3436170F" w14:textId="73EC49AB" w:rsidR="005F62C2" w:rsidRPr="004A2564" w:rsidRDefault="007E779E" w:rsidP="000E710F">
      <w:pPr>
        <w:overflowPunct/>
        <w:autoSpaceDE/>
        <w:autoSpaceDN/>
        <w:adjustRightInd/>
        <w:spacing w:before="60" w:after="0"/>
        <w:ind w:left="720"/>
        <w:jc w:val="both"/>
        <w:textAlignment w:val="auto"/>
        <w:rPr>
          <w:iCs/>
        </w:rPr>
      </w:pPr>
      <w:r>
        <w:rPr>
          <w:b/>
        </w:rPr>
        <w:t xml:space="preserve"> </w:t>
      </w: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775AC66D" w:rsidR="0043566F" w:rsidRPr="00862A7B" w:rsidRDefault="0097744F" w:rsidP="007C3B4B">
      <w:pPr>
        <w:widowControl w:val="0"/>
        <w:numPr>
          <w:ilvl w:val="0"/>
          <w:numId w:val="4"/>
        </w:numPr>
        <w:overflowPunct/>
        <w:autoSpaceDE/>
        <w:adjustRightInd/>
        <w:spacing w:after="120"/>
        <w:jc w:val="both"/>
        <w:textAlignment w:val="auto"/>
        <w:rPr>
          <w:lang w:eastAsia="zh-CN"/>
        </w:rPr>
      </w:pPr>
      <w:bookmarkStart w:id="3" w:name="_Ref117254147"/>
      <w:bookmarkStart w:id="4" w:name="_Ref129286180"/>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97744F">
        <w:rPr>
          <w:lang w:eastAsia="zh-CN"/>
        </w:rPr>
        <w:t>Chairman’s notes, RAN1#11</w:t>
      </w:r>
      <w:r w:rsidR="007804AF">
        <w:rPr>
          <w:lang w:eastAsia="zh-CN"/>
        </w:rPr>
        <w:t>4</w:t>
      </w:r>
      <w:r w:rsidRPr="0097744F">
        <w:rPr>
          <w:lang w:eastAsia="zh-CN"/>
        </w:rPr>
        <w:t xml:space="preserve"> Meeting, </w:t>
      </w:r>
      <w:r w:rsidR="007804AF">
        <w:rPr>
          <w:lang w:eastAsia="zh-CN"/>
        </w:rPr>
        <w:t>August</w:t>
      </w:r>
      <w:r w:rsidRPr="0097744F">
        <w:rPr>
          <w:lang w:eastAsia="zh-CN"/>
        </w:rPr>
        <w:t xml:space="preserve"> 202</w:t>
      </w:r>
      <w:bookmarkEnd w:id="3"/>
      <w:r w:rsidR="00B51857">
        <w:rPr>
          <w:lang w:eastAsia="zh-CN"/>
        </w:rPr>
        <w:t>3</w:t>
      </w:r>
      <w:bookmarkEnd w:id="4"/>
    </w:p>
    <w:p w14:paraId="3094ABE7" w14:textId="54EBCF80" w:rsidR="000E31D7" w:rsidRPr="009A37B5" w:rsidRDefault="009A37B5" w:rsidP="007C3B4B">
      <w:pPr>
        <w:widowControl w:val="0"/>
        <w:numPr>
          <w:ilvl w:val="0"/>
          <w:numId w:val="4"/>
        </w:numPr>
        <w:overflowPunct/>
        <w:autoSpaceDE/>
        <w:adjustRightInd/>
        <w:spacing w:after="120"/>
        <w:jc w:val="both"/>
        <w:textAlignment w:val="auto"/>
        <w:rPr>
          <w:lang w:eastAsia="zh-CN"/>
        </w:rPr>
      </w:pPr>
      <w:bookmarkStart w:id="17" w:name="_Ref101508684"/>
      <w:r w:rsidRPr="009A37B5">
        <w:rPr>
          <w:lang w:eastAsia="zh-CN"/>
        </w:rPr>
        <w:t>R1-2309187</w:t>
      </w:r>
      <w:r w:rsidR="000E31D7" w:rsidRPr="009A37B5">
        <w:rPr>
          <w:lang w:eastAsia="zh-CN"/>
        </w:rPr>
        <w:t>, “</w:t>
      </w:r>
      <w:r w:rsidR="00A06A89" w:rsidRPr="009A37B5">
        <w:rPr>
          <w:lang w:eastAsia="zh-CN"/>
        </w:rPr>
        <w:t>Remaining issues</w:t>
      </w:r>
      <w:r w:rsidR="004B3ABA" w:rsidRPr="009A37B5">
        <w:rPr>
          <w:lang w:eastAsia="zh-CN"/>
        </w:rPr>
        <w:t xml:space="preserve"> on PRACH coverage enhancement</w:t>
      </w:r>
      <w:r w:rsidR="000E31D7" w:rsidRPr="009A37B5">
        <w:rPr>
          <w:lang w:eastAsia="zh-CN"/>
        </w:rPr>
        <w:t xml:space="preserve">”, Intel Corporation, </w:t>
      </w:r>
      <w:r w:rsidR="00C8622D" w:rsidRPr="009A37B5">
        <w:rPr>
          <w:lang w:eastAsia="zh-CN"/>
        </w:rPr>
        <w:t>October</w:t>
      </w:r>
      <w:r w:rsidR="000E31D7" w:rsidRPr="009A37B5">
        <w:rPr>
          <w:lang w:eastAsia="zh-CN"/>
        </w:rPr>
        <w:t xml:space="preserve"> 202</w:t>
      </w:r>
      <w:bookmarkEnd w:id="17"/>
      <w:r w:rsidR="00D85D24" w:rsidRPr="009A37B5">
        <w:rPr>
          <w:lang w:eastAsia="zh-CN"/>
        </w:rPr>
        <w:t>3</w:t>
      </w:r>
    </w:p>
    <w:p w14:paraId="47BF4CD3" w14:textId="18A32A30" w:rsidR="009B36EB" w:rsidRPr="009A37B5" w:rsidRDefault="009A37B5" w:rsidP="007C3B4B">
      <w:pPr>
        <w:widowControl w:val="0"/>
        <w:numPr>
          <w:ilvl w:val="0"/>
          <w:numId w:val="4"/>
        </w:numPr>
        <w:overflowPunct/>
        <w:autoSpaceDE/>
        <w:adjustRightInd/>
        <w:spacing w:after="120"/>
        <w:jc w:val="both"/>
        <w:textAlignment w:val="auto"/>
        <w:rPr>
          <w:lang w:eastAsia="zh-CN"/>
        </w:rPr>
      </w:pPr>
      <w:bookmarkStart w:id="18" w:name="_Ref145676597"/>
      <w:r w:rsidRPr="009A37B5">
        <w:rPr>
          <w:lang w:eastAsia="zh-CN"/>
        </w:rPr>
        <w:t>R1-2309189</w:t>
      </w:r>
      <w:r w:rsidR="009B36EB" w:rsidRPr="009A37B5">
        <w:rPr>
          <w:lang w:eastAsia="zh-CN"/>
        </w:rPr>
        <w:t>, “</w:t>
      </w:r>
      <w:r w:rsidR="00A36E6F" w:rsidRPr="009A37B5">
        <w:rPr>
          <w:lang w:eastAsia="zh-CN"/>
        </w:rPr>
        <w:t>Remaining issues on dynamic waveform switching</w:t>
      </w:r>
      <w:r w:rsidR="009B36EB" w:rsidRPr="009A37B5">
        <w:rPr>
          <w:lang w:eastAsia="zh-CN"/>
        </w:rPr>
        <w:t xml:space="preserve">”, Intel Corporation, </w:t>
      </w:r>
      <w:r w:rsidR="00C8622D" w:rsidRPr="009A37B5">
        <w:rPr>
          <w:lang w:eastAsia="zh-CN"/>
        </w:rPr>
        <w:t xml:space="preserve">October </w:t>
      </w:r>
      <w:r w:rsidR="009B36EB" w:rsidRPr="009A37B5">
        <w:rPr>
          <w:lang w:eastAsia="zh-CN"/>
        </w:rPr>
        <w:t>2023</w:t>
      </w:r>
      <w:bookmarkEnd w:id="18"/>
    </w:p>
    <w:p w14:paraId="0056B306" w14:textId="36528295" w:rsidR="00B15EE1" w:rsidRDefault="00B15EE1" w:rsidP="007C3B4B">
      <w:pPr>
        <w:widowControl w:val="0"/>
        <w:numPr>
          <w:ilvl w:val="0"/>
          <w:numId w:val="4"/>
        </w:numPr>
        <w:overflowPunct/>
        <w:autoSpaceDE/>
        <w:adjustRightInd/>
        <w:spacing w:after="120"/>
        <w:jc w:val="both"/>
        <w:textAlignment w:val="auto"/>
        <w:rPr>
          <w:lang w:eastAsia="zh-CN"/>
        </w:rPr>
      </w:pPr>
      <w:bookmarkStart w:id="19" w:name="_Ref146010942"/>
      <w:r w:rsidRPr="00600DA0">
        <w:rPr>
          <w:lang w:eastAsia="zh-CN"/>
        </w:rPr>
        <w:t>R1-2308815, “</w:t>
      </w:r>
      <w:r w:rsidR="00E134F2" w:rsidRPr="00600DA0">
        <w:rPr>
          <w:lang w:eastAsia="zh-CN"/>
        </w:rPr>
        <w:t>LS on enhancements to realize increasing UE power high limit for CA and DC</w:t>
      </w:r>
      <w:r w:rsidRPr="00600DA0">
        <w:rPr>
          <w:lang w:eastAsia="zh-CN"/>
        </w:rPr>
        <w:t>”</w:t>
      </w:r>
      <w:r w:rsidR="00E134F2" w:rsidRPr="00600DA0">
        <w:rPr>
          <w:lang w:eastAsia="zh-CN"/>
        </w:rPr>
        <w:t>, August 2023</w:t>
      </w:r>
      <w:bookmarkEnd w:id="19"/>
    </w:p>
    <w:p w14:paraId="0D5D2B63" w14:textId="161766B6" w:rsidR="00DC3609" w:rsidRPr="00600DA0" w:rsidRDefault="00DC3609" w:rsidP="007C3B4B">
      <w:pPr>
        <w:widowControl w:val="0"/>
        <w:numPr>
          <w:ilvl w:val="0"/>
          <w:numId w:val="4"/>
        </w:numPr>
        <w:overflowPunct/>
        <w:autoSpaceDE/>
        <w:adjustRightInd/>
        <w:spacing w:after="120"/>
        <w:jc w:val="both"/>
        <w:textAlignment w:val="auto"/>
        <w:rPr>
          <w:lang w:eastAsia="zh-CN"/>
        </w:rPr>
      </w:pPr>
      <w:bookmarkStart w:id="20" w:name="_Ref146014676"/>
      <w:r w:rsidRPr="00DC3609">
        <w:rPr>
          <w:lang w:eastAsia="zh-CN"/>
        </w:rPr>
        <w:t>R1-2308561</w:t>
      </w:r>
      <w:r>
        <w:rPr>
          <w:lang w:eastAsia="zh-CN"/>
        </w:rPr>
        <w:t>, “</w:t>
      </w:r>
      <w:r w:rsidR="00B90489" w:rsidRPr="00B90489">
        <w:rPr>
          <w:lang w:eastAsia="zh-CN"/>
        </w:rPr>
        <w:t>LS on further clarifications on enhancements to realize increasing UE power high limit for CA and DC</w:t>
      </w:r>
      <w:r w:rsidR="00793B50" w:rsidRPr="00600DA0">
        <w:rPr>
          <w:lang w:eastAsia="zh-CN"/>
        </w:rPr>
        <w:t>”, August 2023</w:t>
      </w:r>
      <w:bookmarkEnd w:id="20"/>
    </w:p>
    <w:bookmarkEnd w:id="5"/>
    <w:bookmarkEnd w:id="6"/>
    <w:bookmarkEnd w:id="7"/>
    <w:bookmarkEnd w:id="8"/>
    <w:bookmarkEnd w:id="9"/>
    <w:bookmarkEnd w:id="10"/>
    <w:bookmarkEnd w:id="11"/>
    <w:bookmarkEnd w:id="12"/>
    <w:bookmarkEnd w:id="13"/>
    <w:bookmarkEnd w:id="14"/>
    <w:bookmarkEnd w:id="15"/>
    <w:bookmarkEnd w:id="16"/>
    <w:sectPr w:rsidR="00DC3609" w:rsidRPr="00600DA0"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33F8C" w14:textId="77777777" w:rsidR="00F147B4" w:rsidRDefault="00F147B4">
      <w:r>
        <w:separator/>
      </w:r>
    </w:p>
  </w:endnote>
  <w:endnote w:type="continuationSeparator" w:id="0">
    <w:p w14:paraId="4DCFA870" w14:textId="77777777" w:rsidR="00F147B4" w:rsidRDefault="00F147B4">
      <w:r>
        <w:continuationSeparator/>
      </w:r>
    </w:p>
  </w:endnote>
  <w:endnote w:type="continuationNotice" w:id="1">
    <w:p w14:paraId="1903FA3A" w14:textId="77777777" w:rsidR="00F147B4" w:rsidRDefault="00F14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B1B99" w14:textId="77777777" w:rsidR="00F147B4" w:rsidRDefault="00F147B4">
      <w:r>
        <w:separator/>
      </w:r>
    </w:p>
  </w:footnote>
  <w:footnote w:type="continuationSeparator" w:id="0">
    <w:p w14:paraId="1859EAEC" w14:textId="77777777" w:rsidR="00F147B4" w:rsidRDefault="00F147B4">
      <w:r>
        <w:continuationSeparator/>
      </w:r>
    </w:p>
  </w:footnote>
  <w:footnote w:type="continuationNotice" w:id="1">
    <w:p w14:paraId="36689966" w14:textId="77777777" w:rsidR="00F147B4" w:rsidRDefault="00F147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2592" w:hanging="360"/>
      </w:pPr>
      <w:rPr>
        <w:rFonts w:ascii="Courier New" w:hAnsi="Courier New" w:cs="Courier New" w:hint="default"/>
      </w:rPr>
    </w:lvl>
    <w:lvl w:ilvl="2">
      <w:start w:val="1"/>
      <w:numFmt w:val="bullet"/>
      <w:lvlText w:val=""/>
      <w:lvlJc w:val="left"/>
      <w:pPr>
        <w:ind w:left="3312" w:hanging="360"/>
      </w:pPr>
      <w:rPr>
        <w:rFonts w:ascii="Wingdings" w:hAnsi="Wingdings" w:hint="default"/>
      </w:rPr>
    </w:lvl>
    <w:lvl w:ilvl="3">
      <w:start w:val="1"/>
      <w:numFmt w:val="bullet"/>
      <w:lvlText w:val=""/>
      <w:lvlJc w:val="left"/>
      <w:pPr>
        <w:ind w:left="4032" w:hanging="360"/>
      </w:pPr>
      <w:rPr>
        <w:rFonts w:ascii="Symbol" w:hAnsi="Symbol" w:hint="default"/>
      </w:rPr>
    </w:lvl>
    <w:lvl w:ilvl="4">
      <w:start w:val="1"/>
      <w:numFmt w:val="bullet"/>
      <w:lvlText w:val="o"/>
      <w:lvlJc w:val="left"/>
      <w:pPr>
        <w:ind w:left="4752" w:hanging="360"/>
      </w:pPr>
      <w:rPr>
        <w:rFonts w:ascii="Courier New" w:hAnsi="Courier New" w:cs="Courier New" w:hint="default"/>
      </w:rPr>
    </w:lvl>
    <w:lvl w:ilvl="5">
      <w:start w:val="1"/>
      <w:numFmt w:val="bullet"/>
      <w:lvlText w:val=""/>
      <w:lvlJc w:val="left"/>
      <w:pPr>
        <w:ind w:left="5472" w:hanging="360"/>
      </w:pPr>
      <w:rPr>
        <w:rFonts w:ascii="Wingdings" w:hAnsi="Wingdings" w:hint="default"/>
      </w:rPr>
    </w:lvl>
    <w:lvl w:ilvl="6">
      <w:start w:val="1"/>
      <w:numFmt w:val="bullet"/>
      <w:lvlText w:val=""/>
      <w:lvlJc w:val="left"/>
      <w:pPr>
        <w:ind w:left="6192" w:hanging="360"/>
      </w:pPr>
      <w:rPr>
        <w:rFonts w:ascii="Symbol" w:hAnsi="Symbol" w:hint="default"/>
      </w:rPr>
    </w:lvl>
    <w:lvl w:ilvl="7">
      <w:start w:val="1"/>
      <w:numFmt w:val="bullet"/>
      <w:lvlText w:val="o"/>
      <w:lvlJc w:val="left"/>
      <w:pPr>
        <w:ind w:left="6912" w:hanging="360"/>
      </w:pPr>
      <w:rPr>
        <w:rFonts w:ascii="Courier New" w:hAnsi="Courier New" w:cs="Courier New" w:hint="default"/>
      </w:rPr>
    </w:lvl>
    <w:lvl w:ilvl="8">
      <w:start w:val="1"/>
      <w:numFmt w:val="bullet"/>
      <w:lvlText w:val=""/>
      <w:lvlJc w:val="left"/>
      <w:pPr>
        <w:ind w:left="7632" w:hanging="360"/>
      </w:pPr>
      <w:rPr>
        <w:rFonts w:ascii="Wingdings" w:hAnsi="Wingdings" w:hint="default"/>
      </w:rPr>
    </w:lvl>
  </w:abstractNum>
  <w:abstractNum w:abstractNumId="16"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5D406F8"/>
    <w:multiLevelType w:val="hybridMultilevel"/>
    <w:tmpl w:val="B94C37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7"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1"/>
  </w:num>
  <w:num w:numId="2" w16cid:durableId="1094715078">
    <w:abstractNumId w:val="24"/>
  </w:num>
  <w:num w:numId="3" w16cid:durableId="981691288">
    <w:abstractNumId w:val="33"/>
  </w:num>
  <w:num w:numId="4" w16cid:durableId="118190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6"/>
  </w:num>
  <w:num w:numId="6" w16cid:durableId="617571312">
    <w:abstractNumId w:val="21"/>
  </w:num>
  <w:num w:numId="7" w16cid:durableId="1940285386">
    <w:abstractNumId w:val="30"/>
  </w:num>
  <w:num w:numId="8" w16cid:durableId="1145004309">
    <w:abstractNumId w:val="25"/>
  </w:num>
  <w:num w:numId="9" w16cid:durableId="2014333185">
    <w:abstractNumId w:val="22"/>
  </w:num>
  <w:num w:numId="10" w16cid:durableId="1389113403">
    <w:abstractNumId w:val="23"/>
  </w:num>
  <w:num w:numId="11" w16cid:durableId="1243100815">
    <w:abstractNumId w:val="7"/>
  </w:num>
  <w:num w:numId="12" w16cid:durableId="1087649603">
    <w:abstractNumId w:val="6"/>
  </w:num>
  <w:num w:numId="13" w16cid:durableId="546572616">
    <w:abstractNumId w:val="10"/>
  </w:num>
  <w:num w:numId="14" w16cid:durableId="179861339">
    <w:abstractNumId w:val="14"/>
  </w:num>
  <w:num w:numId="15" w16cid:durableId="1907494271">
    <w:abstractNumId w:val="19"/>
  </w:num>
  <w:num w:numId="16" w16cid:durableId="1471437468">
    <w:abstractNumId w:val="18"/>
  </w:num>
  <w:num w:numId="17" w16cid:durableId="1058935190">
    <w:abstractNumId w:val="2"/>
  </w:num>
  <w:num w:numId="18" w16cid:durableId="361562516">
    <w:abstractNumId w:val="3"/>
  </w:num>
  <w:num w:numId="19" w16cid:durableId="137650010">
    <w:abstractNumId w:val="29"/>
  </w:num>
  <w:num w:numId="20" w16cid:durableId="832262740">
    <w:abstractNumId w:val="27"/>
  </w:num>
  <w:num w:numId="21" w16cid:durableId="1631397043">
    <w:abstractNumId w:val="20"/>
  </w:num>
  <w:num w:numId="22" w16cid:durableId="1064530498">
    <w:abstractNumId w:val="15"/>
  </w:num>
  <w:num w:numId="23" w16cid:durableId="1880780664">
    <w:abstractNumId w:val="12"/>
  </w:num>
  <w:num w:numId="24" w16cid:durableId="1866625995">
    <w:abstractNumId w:val="9"/>
  </w:num>
  <w:num w:numId="25" w16cid:durableId="48455177">
    <w:abstractNumId w:val="28"/>
  </w:num>
  <w:num w:numId="26" w16cid:durableId="816070144">
    <w:abstractNumId w:val="35"/>
  </w:num>
  <w:num w:numId="27" w16cid:durableId="669481371">
    <w:abstractNumId w:val="17"/>
  </w:num>
  <w:num w:numId="28" w16cid:durableId="369843156">
    <w:abstractNumId w:val="16"/>
  </w:num>
  <w:num w:numId="29" w16cid:durableId="66924626">
    <w:abstractNumId w:val="4"/>
  </w:num>
  <w:num w:numId="30" w16cid:durableId="62140396">
    <w:abstractNumId w:val="5"/>
  </w:num>
  <w:num w:numId="31" w16cid:durableId="1268151881">
    <w:abstractNumId w:val="31"/>
  </w:num>
  <w:num w:numId="32" w16cid:durableId="727218338">
    <w:abstractNumId w:val="1"/>
  </w:num>
  <w:num w:numId="33" w16cid:durableId="559443402">
    <w:abstractNumId w:val="34"/>
  </w:num>
  <w:num w:numId="34" w16cid:durableId="769279731">
    <w:abstractNumId w:val="33"/>
  </w:num>
  <w:num w:numId="35" w16cid:durableId="1990397165">
    <w:abstractNumId w:val="32"/>
  </w:num>
  <w:num w:numId="36" w16cid:durableId="5401444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rgUA8PV4ACwAAAA="/>
  </w:docVars>
  <w:rsids>
    <w:rsidRoot w:val="008810FA"/>
    <w:rsid w:val="000000A2"/>
    <w:rsid w:val="000000FC"/>
    <w:rsid w:val="00000404"/>
    <w:rsid w:val="000004CA"/>
    <w:rsid w:val="00000515"/>
    <w:rsid w:val="0000064C"/>
    <w:rsid w:val="00000810"/>
    <w:rsid w:val="00000825"/>
    <w:rsid w:val="00000826"/>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6BA"/>
    <w:rsid w:val="0000271F"/>
    <w:rsid w:val="00002B69"/>
    <w:rsid w:val="00002CE4"/>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1C"/>
    <w:rsid w:val="00010F88"/>
    <w:rsid w:val="00010FD1"/>
    <w:rsid w:val="0001109B"/>
    <w:rsid w:val="000112EB"/>
    <w:rsid w:val="000113EE"/>
    <w:rsid w:val="00011703"/>
    <w:rsid w:val="00011754"/>
    <w:rsid w:val="00011B80"/>
    <w:rsid w:val="00011F0B"/>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344"/>
    <w:rsid w:val="0001686C"/>
    <w:rsid w:val="00016A24"/>
    <w:rsid w:val="00016BD7"/>
    <w:rsid w:val="00016DCE"/>
    <w:rsid w:val="00016F62"/>
    <w:rsid w:val="00016FD1"/>
    <w:rsid w:val="00017000"/>
    <w:rsid w:val="00017171"/>
    <w:rsid w:val="0001729B"/>
    <w:rsid w:val="00017309"/>
    <w:rsid w:val="000175C4"/>
    <w:rsid w:val="0001767C"/>
    <w:rsid w:val="000178A4"/>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BAB"/>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33B"/>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35"/>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61B"/>
    <w:rsid w:val="00030766"/>
    <w:rsid w:val="00030903"/>
    <w:rsid w:val="000309C0"/>
    <w:rsid w:val="00030B4E"/>
    <w:rsid w:val="00030ED5"/>
    <w:rsid w:val="00030F74"/>
    <w:rsid w:val="00031242"/>
    <w:rsid w:val="0003125B"/>
    <w:rsid w:val="000318F2"/>
    <w:rsid w:val="00031ABB"/>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4D9"/>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42"/>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1E8"/>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11"/>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361"/>
    <w:rsid w:val="00061429"/>
    <w:rsid w:val="0006151D"/>
    <w:rsid w:val="00061ACF"/>
    <w:rsid w:val="00061E34"/>
    <w:rsid w:val="00061F27"/>
    <w:rsid w:val="0006216C"/>
    <w:rsid w:val="000621A9"/>
    <w:rsid w:val="000625CF"/>
    <w:rsid w:val="0006263A"/>
    <w:rsid w:val="000628E2"/>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3A"/>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966"/>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032"/>
    <w:rsid w:val="000812A2"/>
    <w:rsid w:val="00081457"/>
    <w:rsid w:val="0008165A"/>
    <w:rsid w:val="0008183C"/>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0"/>
    <w:rsid w:val="00082A42"/>
    <w:rsid w:val="00082A49"/>
    <w:rsid w:val="00082E14"/>
    <w:rsid w:val="00082E86"/>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7D4"/>
    <w:rsid w:val="000869BA"/>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573"/>
    <w:rsid w:val="00090586"/>
    <w:rsid w:val="00090675"/>
    <w:rsid w:val="000906E3"/>
    <w:rsid w:val="0009086C"/>
    <w:rsid w:val="0009144F"/>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2C"/>
    <w:rsid w:val="0009286A"/>
    <w:rsid w:val="000928BE"/>
    <w:rsid w:val="00092AB0"/>
    <w:rsid w:val="00093076"/>
    <w:rsid w:val="00093097"/>
    <w:rsid w:val="0009318C"/>
    <w:rsid w:val="000931C3"/>
    <w:rsid w:val="000937F2"/>
    <w:rsid w:val="000937FA"/>
    <w:rsid w:val="0009399E"/>
    <w:rsid w:val="000939CB"/>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EC8"/>
    <w:rsid w:val="00095F37"/>
    <w:rsid w:val="00095F53"/>
    <w:rsid w:val="0009612D"/>
    <w:rsid w:val="0009653B"/>
    <w:rsid w:val="00096702"/>
    <w:rsid w:val="0009680E"/>
    <w:rsid w:val="000968D8"/>
    <w:rsid w:val="00096F12"/>
    <w:rsid w:val="0009709B"/>
    <w:rsid w:val="000972DF"/>
    <w:rsid w:val="00097620"/>
    <w:rsid w:val="000978D7"/>
    <w:rsid w:val="00097939"/>
    <w:rsid w:val="000979DA"/>
    <w:rsid w:val="000979F0"/>
    <w:rsid w:val="00097AE8"/>
    <w:rsid w:val="00097BFB"/>
    <w:rsid w:val="000A02DC"/>
    <w:rsid w:val="000A0462"/>
    <w:rsid w:val="000A0702"/>
    <w:rsid w:val="000A070B"/>
    <w:rsid w:val="000A0CA1"/>
    <w:rsid w:val="000A0E99"/>
    <w:rsid w:val="000A10E3"/>
    <w:rsid w:val="000A131D"/>
    <w:rsid w:val="000A15A9"/>
    <w:rsid w:val="000A1802"/>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A"/>
    <w:rsid w:val="000A3AB6"/>
    <w:rsid w:val="000A3ACB"/>
    <w:rsid w:val="000A3BD4"/>
    <w:rsid w:val="000A439E"/>
    <w:rsid w:val="000A4492"/>
    <w:rsid w:val="000A4649"/>
    <w:rsid w:val="000A49DE"/>
    <w:rsid w:val="000A4A38"/>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9B"/>
    <w:rsid w:val="000B0DB5"/>
    <w:rsid w:val="000B1061"/>
    <w:rsid w:val="000B10AB"/>
    <w:rsid w:val="000B1251"/>
    <w:rsid w:val="000B1429"/>
    <w:rsid w:val="000B1491"/>
    <w:rsid w:val="000B1498"/>
    <w:rsid w:val="000B14C3"/>
    <w:rsid w:val="000B1528"/>
    <w:rsid w:val="000B16A2"/>
    <w:rsid w:val="000B17A1"/>
    <w:rsid w:val="000B1A5E"/>
    <w:rsid w:val="000B1CD3"/>
    <w:rsid w:val="000B22E2"/>
    <w:rsid w:val="000B23F6"/>
    <w:rsid w:val="000B256B"/>
    <w:rsid w:val="000B2883"/>
    <w:rsid w:val="000B2B2B"/>
    <w:rsid w:val="000B2E38"/>
    <w:rsid w:val="000B2F3A"/>
    <w:rsid w:val="000B32CA"/>
    <w:rsid w:val="000B32D4"/>
    <w:rsid w:val="000B338D"/>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6DE9"/>
    <w:rsid w:val="000B71B6"/>
    <w:rsid w:val="000B7387"/>
    <w:rsid w:val="000B769F"/>
    <w:rsid w:val="000B76BB"/>
    <w:rsid w:val="000B76FF"/>
    <w:rsid w:val="000B7832"/>
    <w:rsid w:val="000B78AF"/>
    <w:rsid w:val="000B7C2D"/>
    <w:rsid w:val="000B7D5E"/>
    <w:rsid w:val="000C0093"/>
    <w:rsid w:val="000C0103"/>
    <w:rsid w:val="000C0680"/>
    <w:rsid w:val="000C09A5"/>
    <w:rsid w:val="000C0DBB"/>
    <w:rsid w:val="000C0E39"/>
    <w:rsid w:val="000C133A"/>
    <w:rsid w:val="000C134E"/>
    <w:rsid w:val="000C1527"/>
    <w:rsid w:val="000C19F5"/>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6E04"/>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4F5"/>
    <w:rsid w:val="000D0544"/>
    <w:rsid w:val="000D079A"/>
    <w:rsid w:val="000D0923"/>
    <w:rsid w:val="000D0A0F"/>
    <w:rsid w:val="000D0AB8"/>
    <w:rsid w:val="000D0BCC"/>
    <w:rsid w:val="000D0F44"/>
    <w:rsid w:val="000D0F9A"/>
    <w:rsid w:val="000D117E"/>
    <w:rsid w:val="000D11D7"/>
    <w:rsid w:val="000D13E2"/>
    <w:rsid w:val="000D148D"/>
    <w:rsid w:val="000D14EB"/>
    <w:rsid w:val="000D1610"/>
    <w:rsid w:val="000D161F"/>
    <w:rsid w:val="000D1634"/>
    <w:rsid w:val="000D1737"/>
    <w:rsid w:val="000D174E"/>
    <w:rsid w:val="000D17D3"/>
    <w:rsid w:val="000D17FE"/>
    <w:rsid w:val="000D192B"/>
    <w:rsid w:val="000D1AC1"/>
    <w:rsid w:val="000D1B80"/>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3F92"/>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8FB"/>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10F"/>
    <w:rsid w:val="000E74E7"/>
    <w:rsid w:val="000E7535"/>
    <w:rsid w:val="000E75DF"/>
    <w:rsid w:val="000E783F"/>
    <w:rsid w:val="000E789A"/>
    <w:rsid w:val="000E793C"/>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886"/>
    <w:rsid w:val="000F19E1"/>
    <w:rsid w:val="000F1B0F"/>
    <w:rsid w:val="000F1B1C"/>
    <w:rsid w:val="000F1CF3"/>
    <w:rsid w:val="000F203A"/>
    <w:rsid w:val="000F20CD"/>
    <w:rsid w:val="000F20F4"/>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E0C"/>
    <w:rsid w:val="000F3FFF"/>
    <w:rsid w:val="000F428E"/>
    <w:rsid w:val="000F42EA"/>
    <w:rsid w:val="000F4832"/>
    <w:rsid w:val="000F4CAF"/>
    <w:rsid w:val="000F4D36"/>
    <w:rsid w:val="000F4F44"/>
    <w:rsid w:val="000F5072"/>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0EB6"/>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C3E"/>
    <w:rsid w:val="00103D03"/>
    <w:rsid w:val="00104058"/>
    <w:rsid w:val="0010405D"/>
    <w:rsid w:val="00104228"/>
    <w:rsid w:val="001044E1"/>
    <w:rsid w:val="001045BD"/>
    <w:rsid w:val="00104A7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1F"/>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07E6D"/>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561"/>
    <w:rsid w:val="00112A47"/>
    <w:rsid w:val="00112A64"/>
    <w:rsid w:val="00112ABF"/>
    <w:rsid w:val="00112B8F"/>
    <w:rsid w:val="00112BE3"/>
    <w:rsid w:val="00112C45"/>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BE2"/>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5FF"/>
    <w:rsid w:val="0012688D"/>
    <w:rsid w:val="0012695A"/>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489"/>
    <w:rsid w:val="00130607"/>
    <w:rsid w:val="00130714"/>
    <w:rsid w:val="00130953"/>
    <w:rsid w:val="00130DD8"/>
    <w:rsid w:val="00130F6C"/>
    <w:rsid w:val="0013109C"/>
    <w:rsid w:val="001312EF"/>
    <w:rsid w:val="00131441"/>
    <w:rsid w:val="00131460"/>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F"/>
    <w:rsid w:val="00134E73"/>
    <w:rsid w:val="00134FB1"/>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6FC"/>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23"/>
    <w:rsid w:val="00150BAF"/>
    <w:rsid w:val="00150CD5"/>
    <w:rsid w:val="00150FA9"/>
    <w:rsid w:val="00151096"/>
    <w:rsid w:val="001510B6"/>
    <w:rsid w:val="001510BE"/>
    <w:rsid w:val="001510ED"/>
    <w:rsid w:val="001512AA"/>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8A"/>
    <w:rsid w:val="00156B74"/>
    <w:rsid w:val="00156C11"/>
    <w:rsid w:val="0015725F"/>
    <w:rsid w:val="00157315"/>
    <w:rsid w:val="00157671"/>
    <w:rsid w:val="00157857"/>
    <w:rsid w:val="0015792C"/>
    <w:rsid w:val="001579CD"/>
    <w:rsid w:val="00157D69"/>
    <w:rsid w:val="00157E0A"/>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1E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AE1"/>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928"/>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5BC"/>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1B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727"/>
    <w:rsid w:val="0019189A"/>
    <w:rsid w:val="00191A2B"/>
    <w:rsid w:val="00191B41"/>
    <w:rsid w:val="00191BDB"/>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5F9B"/>
    <w:rsid w:val="0019603E"/>
    <w:rsid w:val="00196085"/>
    <w:rsid w:val="0019616D"/>
    <w:rsid w:val="001966C0"/>
    <w:rsid w:val="00196980"/>
    <w:rsid w:val="00196A48"/>
    <w:rsid w:val="00196AB3"/>
    <w:rsid w:val="00196B90"/>
    <w:rsid w:val="00196C36"/>
    <w:rsid w:val="00196D2A"/>
    <w:rsid w:val="00196DC7"/>
    <w:rsid w:val="00196E75"/>
    <w:rsid w:val="00196FED"/>
    <w:rsid w:val="00196FF4"/>
    <w:rsid w:val="001972E4"/>
    <w:rsid w:val="0019734F"/>
    <w:rsid w:val="001974E5"/>
    <w:rsid w:val="00197806"/>
    <w:rsid w:val="00197A0B"/>
    <w:rsid w:val="00197BCD"/>
    <w:rsid w:val="001A0301"/>
    <w:rsid w:val="001A0303"/>
    <w:rsid w:val="001A032E"/>
    <w:rsid w:val="001A03EC"/>
    <w:rsid w:val="001A0421"/>
    <w:rsid w:val="001A0547"/>
    <w:rsid w:val="001A067A"/>
    <w:rsid w:val="001A0C3F"/>
    <w:rsid w:val="001A0EFE"/>
    <w:rsid w:val="001A1323"/>
    <w:rsid w:val="001A145C"/>
    <w:rsid w:val="001A1A65"/>
    <w:rsid w:val="001A1C7D"/>
    <w:rsid w:val="001A1D52"/>
    <w:rsid w:val="001A1EDB"/>
    <w:rsid w:val="001A2176"/>
    <w:rsid w:val="001A232D"/>
    <w:rsid w:val="001A258A"/>
    <w:rsid w:val="001A263A"/>
    <w:rsid w:val="001A2939"/>
    <w:rsid w:val="001A2ABD"/>
    <w:rsid w:val="001A2AFE"/>
    <w:rsid w:val="001A2B04"/>
    <w:rsid w:val="001A2EB2"/>
    <w:rsid w:val="001A2FD5"/>
    <w:rsid w:val="001A3037"/>
    <w:rsid w:val="001A30B0"/>
    <w:rsid w:val="001A30FB"/>
    <w:rsid w:val="001A31D8"/>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7B5"/>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D1D"/>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6FA"/>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EB6"/>
    <w:rsid w:val="001C002C"/>
    <w:rsid w:val="001C0085"/>
    <w:rsid w:val="001C04E1"/>
    <w:rsid w:val="001C063F"/>
    <w:rsid w:val="001C074A"/>
    <w:rsid w:val="001C0883"/>
    <w:rsid w:val="001C0E11"/>
    <w:rsid w:val="001C0EE1"/>
    <w:rsid w:val="001C0F7C"/>
    <w:rsid w:val="001C1358"/>
    <w:rsid w:val="001C16A9"/>
    <w:rsid w:val="001C181D"/>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3F7F"/>
    <w:rsid w:val="001C41BF"/>
    <w:rsid w:val="001C4251"/>
    <w:rsid w:val="001C470C"/>
    <w:rsid w:val="001C48C0"/>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BDC"/>
    <w:rsid w:val="001C6D22"/>
    <w:rsid w:val="001C7185"/>
    <w:rsid w:val="001C7269"/>
    <w:rsid w:val="001C73A6"/>
    <w:rsid w:val="001C7527"/>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5D2"/>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36"/>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1F60"/>
    <w:rsid w:val="001F204D"/>
    <w:rsid w:val="001F214B"/>
    <w:rsid w:val="001F22A9"/>
    <w:rsid w:val="001F2536"/>
    <w:rsid w:val="001F2619"/>
    <w:rsid w:val="001F26E9"/>
    <w:rsid w:val="001F2E08"/>
    <w:rsid w:val="001F2EB0"/>
    <w:rsid w:val="001F3507"/>
    <w:rsid w:val="001F3760"/>
    <w:rsid w:val="001F37ED"/>
    <w:rsid w:val="001F37F4"/>
    <w:rsid w:val="001F3841"/>
    <w:rsid w:val="001F39AB"/>
    <w:rsid w:val="001F3B07"/>
    <w:rsid w:val="001F3D7B"/>
    <w:rsid w:val="001F3E5E"/>
    <w:rsid w:val="001F3F27"/>
    <w:rsid w:val="001F40E9"/>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9CD"/>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2D4"/>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99F"/>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1F81"/>
    <w:rsid w:val="002421F2"/>
    <w:rsid w:val="00242954"/>
    <w:rsid w:val="00242B2A"/>
    <w:rsid w:val="00242CAE"/>
    <w:rsid w:val="00242DD8"/>
    <w:rsid w:val="00242E34"/>
    <w:rsid w:val="002431E3"/>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30D"/>
    <w:rsid w:val="00245492"/>
    <w:rsid w:val="002458CA"/>
    <w:rsid w:val="00245965"/>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38"/>
    <w:rsid w:val="00247D8E"/>
    <w:rsid w:val="00247DD1"/>
    <w:rsid w:val="00247E35"/>
    <w:rsid w:val="00247EF6"/>
    <w:rsid w:val="00247F8B"/>
    <w:rsid w:val="00247FB6"/>
    <w:rsid w:val="00250187"/>
    <w:rsid w:val="002501ED"/>
    <w:rsid w:val="002503D5"/>
    <w:rsid w:val="002504A6"/>
    <w:rsid w:val="002509B7"/>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A0E"/>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30"/>
    <w:rsid w:val="002637D5"/>
    <w:rsid w:val="00263836"/>
    <w:rsid w:val="002638E1"/>
    <w:rsid w:val="00263A9A"/>
    <w:rsid w:val="00263B02"/>
    <w:rsid w:val="00263DC4"/>
    <w:rsid w:val="00263DD9"/>
    <w:rsid w:val="00263E03"/>
    <w:rsid w:val="00263EF7"/>
    <w:rsid w:val="002641D9"/>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96"/>
    <w:rsid w:val="00267078"/>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377"/>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6F4"/>
    <w:rsid w:val="00272BCB"/>
    <w:rsid w:val="00272D06"/>
    <w:rsid w:val="00272DBC"/>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5F7"/>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7E"/>
    <w:rsid w:val="00281B58"/>
    <w:rsid w:val="00281BB1"/>
    <w:rsid w:val="00281C3F"/>
    <w:rsid w:val="00281DE2"/>
    <w:rsid w:val="00282241"/>
    <w:rsid w:val="00282267"/>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3EA"/>
    <w:rsid w:val="002944CA"/>
    <w:rsid w:val="002944D0"/>
    <w:rsid w:val="002944F8"/>
    <w:rsid w:val="0029450A"/>
    <w:rsid w:val="002946A4"/>
    <w:rsid w:val="0029470D"/>
    <w:rsid w:val="00294722"/>
    <w:rsid w:val="00294950"/>
    <w:rsid w:val="00294A37"/>
    <w:rsid w:val="00294AB1"/>
    <w:rsid w:val="00294DB1"/>
    <w:rsid w:val="00294E6E"/>
    <w:rsid w:val="00294F7F"/>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CA7"/>
    <w:rsid w:val="002A0DF4"/>
    <w:rsid w:val="002A0FC6"/>
    <w:rsid w:val="002A1355"/>
    <w:rsid w:val="002A14A4"/>
    <w:rsid w:val="002A1697"/>
    <w:rsid w:val="002A1737"/>
    <w:rsid w:val="002A175A"/>
    <w:rsid w:val="002A1A57"/>
    <w:rsid w:val="002A1C8B"/>
    <w:rsid w:val="002A1DA1"/>
    <w:rsid w:val="002A1E0B"/>
    <w:rsid w:val="002A1FF5"/>
    <w:rsid w:val="002A205B"/>
    <w:rsid w:val="002A2268"/>
    <w:rsid w:val="002A22F3"/>
    <w:rsid w:val="002A2305"/>
    <w:rsid w:val="002A23D0"/>
    <w:rsid w:val="002A23D8"/>
    <w:rsid w:val="002A24F5"/>
    <w:rsid w:val="002A268E"/>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239"/>
    <w:rsid w:val="002A4266"/>
    <w:rsid w:val="002A45C7"/>
    <w:rsid w:val="002A48EB"/>
    <w:rsid w:val="002A4918"/>
    <w:rsid w:val="002A4996"/>
    <w:rsid w:val="002A4D4E"/>
    <w:rsid w:val="002A4E20"/>
    <w:rsid w:val="002A4E27"/>
    <w:rsid w:val="002A4FCA"/>
    <w:rsid w:val="002A523D"/>
    <w:rsid w:val="002A5268"/>
    <w:rsid w:val="002A5488"/>
    <w:rsid w:val="002A5655"/>
    <w:rsid w:val="002A578E"/>
    <w:rsid w:val="002A581B"/>
    <w:rsid w:val="002A5945"/>
    <w:rsid w:val="002A5F7B"/>
    <w:rsid w:val="002A5FC1"/>
    <w:rsid w:val="002A60B6"/>
    <w:rsid w:val="002A6354"/>
    <w:rsid w:val="002A672B"/>
    <w:rsid w:val="002A6B25"/>
    <w:rsid w:val="002A6BE8"/>
    <w:rsid w:val="002A6C34"/>
    <w:rsid w:val="002A6E7E"/>
    <w:rsid w:val="002A70F6"/>
    <w:rsid w:val="002A7175"/>
    <w:rsid w:val="002A732C"/>
    <w:rsid w:val="002A7554"/>
    <w:rsid w:val="002A79B4"/>
    <w:rsid w:val="002A7A6A"/>
    <w:rsid w:val="002A7AB4"/>
    <w:rsid w:val="002A7B72"/>
    <w:rsid w:val="002A7BF0"/>
    <w:rsid w:val="002A7CD5"/>
    <w:rsid w:val="002A7D91"/>
    <w:rsid w:val="002B0467"/>
    <w:rsid w:val="002B04A7"/>
    <w:rsid w:val="002B0528"/>
    <w:rsid w:val="002B058F"/>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3E2"/>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DD8"/>
    <w:rsid w:val="002C2E8A"/>
    <w:rsid w:val="002C2FCD"/>
    <w:rsid w:val="002C3060"/>
    <w:rsid w:val="002C307D"/>
    <w:rsid w:val="002C3240"/>
    <w:rsid w:val="002C36D3"/>
    <w:rsid w:val="002C3788"/>
    <w:rsid w:val="002C3883"/>
    <w:rsid w:val="002C38B2"/>
    <w:rsid w:val="002C390A"/>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CA7"/>
    <w:rsid w:val="002C4E1B"/>
    <w:rsid w:val="002C4E68"/>
    <w:rsid w:val="002C50DC"/>
    <w:rsid w:val="002C514C"/>
    <w:rsid w:val="002C5533"/>
    <w:rsid w:val="002C557B"/>
    <w:rsid w:val="002C5620"/>
    <w:rsid w:val="002C5798"/>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821"/>
    <w:rsid w:val="002D3968"/>
    <w:rsid w:val="002D3EDE"/>
    <w:rsid w:val="002D3F17"/>
    <w:rsid w:val="002D3FB0"/>
    <w:rsid w:val="002D425A"/>
    <w:rsid w:val="002D430C"/>
    <w:rsid w:val="002D4322"/>
    <w:rsid w:val="002D45A7"/>
    <w:rsid w:val="002D47FC"/>
    <w:rsid w:val="002D48A7"/>
    <w:rsid w:val="002D4A54"/>
    <w:rsid w:val="002D4E06"/>
    <w:rsid w:val="002D4E37"/>
    <w:rsid w:val="002D50D6"/>
    <w:rsid w:val="002D52E0"/>
    <w:rsid w:val="002D54DA"/>
    <w:rsid w:val="002D580B"/>
    <w:rsid w:val="002D5A5F"/>
    <w:rsid w:val="002D5B4E"/>
    <w:rsid w:val="002D5DEA"/>
    <w:rsid w:val="002D5E5A"/>
    <w:rsid w:val="002D6127"/>
    <w:rsid w:val="002D636F"/>
    <w:rsid w:val="002D68C3"/>
    <w:rsid w:val="002D6B3A"/>
    <w:rsid w:val="002D6C3F"/>
    <w:rsid w:val="002D6C69"/>
    <w:rsid w:val="002D6ECE"/>
    <w:rsid w:val="002D6F25"/>
    <w:rsid w:val="002D763A"/>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07"/>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320"/>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D8F"/>
    <w:rsid w:val="00301EE4"/>
    <w:rsid w:val="00301F17"/>
    <w:rsid w:val="003020A5"/>
    <w:rsid w:val="00302188"/>
    <w:rsid w:val="0030221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77F"/>
    <w:rsid w:val="0030578F"/>
    <w:rsid w:val="003057FD"/>
    <w:rsid w:val="0030599E"/>
    <w:rsid w:val="00305B12"/>
    <w:rsid w:val="00305E94"/>
    <w:rsid w:val="00305F56"/>
    <w:rsid w:val="00305FCF"/>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0F33"/>
    <w:rsid w:val="00311294"/>
    <w:rsid w:val="0031137E"/>
    <w:rsid w:val="00311572"/>
    <w:rsid w:val="00311642"/>
    <w:rsid w:val="00311653"/>
    <w:rsid w:val="00311761"/>
    <w:rsid w:val="00311941"/>
    <w:rsid w:val="00311976"/>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383"/>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434"/>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10"/>
    <w:rsid w:val="00322CD1"/>
    <w:rsid w:val="00322D9D"/>
    <w:rsid w:val="00322E3B"/>
    <w:rsid w:val="00322E90"/>
    <w:rsid w:val="00323340"/>
    <w:rsid w:val="00323A10"/>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4E6"/>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AF"/>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C4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5CA"/>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18E"/>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0F6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2BB"/>
    <w:rsid w:val="003674E3"/>
    <w:rsid w:val="00367516"/>
    <w:rsid w:val="00367529"/>
    <w:rsid w:val="003677F2"/>
    <w:rsid w:val="00367A44"/>
    <w:rsid w:val="00367BB7"/>
    <w:rsid w:val="00367BC3"/>
    <w:rsid w:val="00367BF0"/>
    <w:rsid w:val="00367D2F"/>
    <w:rsid w:val="00367E60"/>
    <w:rsid w:val="00367FE2"/>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8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C39"/>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2E"/>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D2"/>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23"/>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40E"/>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3E9"/>
    <w:rsid w:val="003A14D7"/>
    <w:rsid w:val="003A162C"/>
    <w:rsid w:val="003A17D3"/>
    <w:rsid w:val="003A19DC"/>
    <w:rsid w:val="003A19E0"/>
    <w:rsid w:val="003A19E4"/>
    <w:rsid w:val="003A1C98"/>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3B"/>
    <w:rsid w:val="003B5D98"/>
    <w:rsid w:val="003B5E30"/>
    <w:rsid w:val="003B6194"/>
    <w:rsid w:val="003B6443"/>
    <w:rsid w:val="003B6784"/>
    <w:rsid w:val="003B6D15"/>
    <w:rsid w:val="003B6F65"/>
    <w:rsid w:val="003B6F75"/>
    <w:rsid w:val="003B6FCB"/>
    <w:rsid w:val="003B7020"/>
    <w:rsid w:val="003B7271"/>
    <w:rsid w:val="003B7294"/>
    <w:rsid w:val="003B73C9"/>
    <w:rsid w:val="003B75A3"/>
    <w:rsid w:val="003B76FE"/>
    <w:rsid w:val="003B7C1B"/>
    <w:rsid w:val="003B7E6D"/>
    <w:rsid w:val="003C009A"/>
    <w:rsid w:val="003C0528"/>
    <w:rsid w:val="003C0536"/>
    <w:rsid w:val="003C07D7"/>
    <w:rsid w:val="003C0967"/>
    <w:rsid w:val="003C0985"/>
    <w:rsid w:val="003C0C88"/>
    <w:rsid w:val="003C0C99"/>
    <w:rsid w:val="003C0CDF"/>
    <w:rsid w:val="003C0D37"/>
    <w:rsid w:val="003C109A"/>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D4E"/>
    <w:rsid w:val="003C2E65"/>
    <w:rsid w:val="003C32DF"/>
    <w:rsid w:val="003C3479"/>
    <w:rsid w:val="003C389F"/>
    <w:rsid w:val="003C3975"/>
    <w:rsid w:val="003C3B45"/>
    <w:rsid w:val="003C3B73"/>
    <w:rsid w:val="003C3CA4"/>
    <w:rsid w:val="003C3DA5"/>
    <w:rsid w:val="003C3EF9"/>
    <w:rsid w:val="003C4250"/>
    <w:rsid w:val="003C458E"/>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04"/>
    <w:rsid w:val="003D24E8"/>
    <w:rsid w:val="003D2517"/>
    <w:rsid w:val="003D26AA"/>
    <w:rsid w:val="003D28C1"/>
    <w:rsid w:val="003D2A2B"/>
    <w:rsid w:val="003D2E8F"/>
    <w:rsid w:val="003D31BC"/>
    <w:rsid w:val="003D3377"/>
    <w:rsid w:val="003D37C7"/>
    <w:rsid w:val="003D3915"/>
    <w:rsid w:val="003D39A6"/>
    <w:rsid w:val="003D3C73"/>
    <w:rsid w:val="003D41F7"/>
    <w:rsid w:val="003D421C"/>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E96"/>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555"/>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C36"/>
    <w:rsid w:val="003F0D0E"/>
    <w:rsid w:val="003F0DAC"/>
    <w:rsid w:val="003F0E51"/>
    <w:rsid w:val="003F0EA6"/>
    <w:rsid w:val="003F12DE"/>
    <w:rsid w:val="003F1324"/>
    <w:rsid w:val="003F133D"/>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D9"/>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90"/>
    <w:rsid w:val="00404314"/>
    <w:rsid w:val="00404401"/>
    <w:rsid w:val="004048E1"/>
    <w:rsid w:val="0040495B"/>
    <w:rsid w:val="00404AE9"/>
    <w:rsid w:val="00404B9D"/>
    <w:rsid w:val="00404CB4"/>
    <w:rsid w:val="00404DEE"/>
    <w:rsid w:val="00404E54"/>
    <w:rsid w:val="00405194"/>
    <w:rsid w:val="004053C4"/>
    <w:rsid w:val="0040562C"/>
    <w:rsid w:val="00405635"/>
    <w:rsid w:val="00405659"/>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BE2"/>
    <w:rsid w:val="00406F4B"/>
    <w:rsid w:val="00406FBD"/>
    <w:rsid w:val="0040703F"/>
    <w:rsid w:val="004071F0"/>
    <w:rsid w:val="004073B0"/>
    <w:rsid w:val="00407612"/>
    <w:rsid w:val="004077FE"/>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35C"/>
    <w:rsid w:val="00411570"/>
    <w:rsid w:val="004115FF"/>
    <w:rsid w:val="0041183E"/>
    <w:rsid w:val="004118C9"/>
    <w:rsid w:val="0041195D"/>
    <w:rsid w:val="00411E15"/>
    <w:rsid w:val="00411F15"/>
    <w:rsid w:val="00411F9C"/>
    <w:rsid w:val="004122D9"/>
    <w:rsid w:val="00412619"/>
    <w:rsid w:val="00412697"/>
    <w:rsid w:val="00412A27"/>
    <w:rsid w:val="00412F8D"/>
    <w:rsid w:val="00412FA0"/>
    <w:rsid w:val="00413063"/>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83"/>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F8"/>
    <w:rsid w:val="004222BF"/>
    <w:rsid w:val="00422399"/>
    <w:rsid w:val="00422477"/>
    <w:rsid w:val="00422699"/>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3C6"/>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25"/>
    <w:rsid w:val="00446846"/>
    <w:rsid w:val="00446929"/>
    <w:rsid w:val="00446A50"/>
    <w:rsid w:val="00446E5A"/>
    <w:rsid w:val="0044710C"/>
    <w:rsid w:val="00447195"/>
    <w:rsid w:val="0044738F"/>
    <w:rsid w:val="00447486"/>
    <w:rsid w:val="004477B9"/>
    <w:rsid w:val="004479FC"/>
    <w:rsid w:val="00447B37"/>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5EA"/>
    <w:rsid w:val="004526EB"/>
    <w:rsid w:val="00452706"/>
    <w:rsid w:val="004527BF"/>
    <w:rsid w:val="004527C0"/>
    <w:rsid w:val="00452A80"/>
    <w:rsid w:val="00452C58"/>
    <w:rsid w:val="00453189"/>
    <w:rsid w:val="004533B4"/>
    <w:rsid w:val="004533D6"/>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C79"/>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17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5EE6"/>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BFD"/>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3045"/>
    <w:rsid w:val="004734E3"/>
    <w:rsid w:val="004736BC"/>
    <w:rsid w:val="00473B78"/>
    <w:rsid w:val="00473E9A"/>
    <w:rsid w:val="00473F5F"/>
    <w:rsid w:val="00474036"/>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39D"/>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A5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6B"/>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BB"/>
    <w:rsid w:val="00493DE6"/>
    <w:rsid w:val="00494076"/>
    <w:rsid w:val="00494128"/>
    <w:rsid w:val="004941D2"/>
    <w:rsid w:val="004943C6"/>
    <w:rsid w:val="00494436"/>
    <w:rsid w:val="0049454F"/>
    <w:rsid w:val="0049457E"/>
    <w:rsid w:val="00494659"/>
    <w:rsid w:val="00494704"/>
    <w:rsid w:val="00494933"/>
    <w:rsid w:val="00494B3C"/>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490"/>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25F"/>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5AA"/>
    <w:rsid w:val="004B795F"/>
    <w:rsid w:val="004B7B88"/>
    <w:rsid w:val="004B7BA5"/>
    <w:rsid w:val="004C029A"/>
    <w:rsid w:val="004C0346"/>
    <w:rsid w:val="004C03CC"/>
    <w:rsid w:val="004C0408"/>
    <w:rsid w:val="004C0426"/>
    <w:rsid w:val="004C07E0"/>
    <w:rsid w:val="004C0B5B"/>
    <w:rsid w:val="004C0B74"/>
    <w:rsid w:val="004C0E6A"/>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1AD"/>
    <w:rsid w:val="004C422E"/>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9A5"/>
    <w:rsid w:val="004D2D76"/>
    <w:rsid w:val="004D2DC3"/>
    <w:rsid w:val="004D2E1A"/>
    <w:rsid w:val="004D2E57"/>
    <w:rsid w:val="004D2F6A"/>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98"/>
    <w:rsid w:val="004E03BE"/>
    <w:rsid w:val="004E040D"/>
    <w:rsid w:val="004E06B3"/>
    <w:rsid w:val="004E0771"/>
    <w:rsid w:val="004E0B8C"/>
    <w:rsid w:val="004E0CD0"/>
    <w:rsid w:val="004E11BF"/>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4D"/>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89B"/>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32F"/>
    <w:rsid w:val="004F133C"/>
    <w:rsid w:val="004F139B"/>
    <w:rsid w:val="004F13D2"/>
    <w:rsid w:val="004F13DF"/>
    <w:rsid w:val="004F1538"/>
    <w:rsid w:val="004F1893"/>
    <w:rsid w:val="004F1A00"/>
    <w:rsid w:val="004F1A74"/>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BC3"/>
    <w:rsid w:val="004F6D72"/>
    <w:rsid w:val="004F6F20"/>
    <w:rsid w:val="004F6F46"/>
    <w:rsid w:val="004F7373"/>
    <w:rsid w:val="004F7376"/>
    <w:rsid w:val="004F73A5"/>
    <w:rsid w:val="004F743D"/>
    <w:rsid w:val="004F75FC"/>
    <w:rsid w:val="004F767B"/>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984"/>
    <w:rsid w:val="00503A44"/>
    <w:rsid w:val="00503C12"/>
    <w:rsid w:val="00503C1E"/>
    <w:rsid w:val="00503C88"/>
    <w:rsid w:val="00503F6B"/>
    <w:rsid w:val="00503FAD"/>
    <w:rsid w:val="005041E3"/>
    <w:rsid w:val="0050455E"/>
    <w:rsid w:val="00504639"/>
    <w:rsid w:val="005046C9"/>
    <w:rsid w:val="00504C6A"/>
    <w:rsid w:val="00504F40"/>
    <w:rsid w:val="005050F8"/>
    <w:rsid w:val="005051F4"/>
    <w:rsid w:val="005059EB"/>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3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C5C"/>
    <w:rsid w:val="00515DC7"/>
    <w:rsid w:val="00515E2B"/>
    <w:rsid w:val="005162F5"/>
    <w:rsid w:val="00516582"/>
    <w:rsid w:val="00516654"/>
    <w:rsid w:val="0051673F"/>
    <w:rsid w:val="00516763"/>
    <w:rsid w:val="005169A7"/>
    <w:rsid w:val="00516B95"/>
    <w:rsid w:val="00516B96"/>
    <w:rsid w:val="00516DF3"/>
    <w:rsid w:val="005170D0"/>
    <w:rsid w:val="005173A4"/>
    <w:rsid w:val="00517408"/>
    <w:rsid w:val="005174F8"/>
    <w:rsid w:val="0051770E"/>
    <w:rsid w:val="00517BDD"/>
    <w:rsid w:val="00517C9B"/>
    <w:rsid w:val="0052001B"/>
    <w:rsid w:val="005205C8"/>
    <w:rsid w:val="00520725"/>
    <w:rsid w:val="0052088F"/>
    <w:rsid w:val="00520974"/>
    <w:rsid w:val="00520AD5"/>
    <w:rsid w:val="00520DDF"/>
    <w:rsid w:val="00521292"/>
    <w:rsid w:val="005212C9"/>
    <w:rsid w:val="00521490"/>
    <w:rsid w:val="0052158F"/>
    <w:rsid w:val="00521A3F"/>
    <w:rsid w:val="00521B36"/>
    <w:rsid w:val="00521D65"/>
    <w:rsid w:val="00521FDB"/>
    <w:rsid w:val="005221A4"/>
    <w:rsid w:val="005222E9"/>
    <w:rsid w:val="00522765"/>
    <w:rsid w:val="00522803"/>
    <w:rsid w:val="00522837"/>
    <w:rsid w:val="00522A35"/>
    <w:rsid w:val="00523329"/>
    <w:rsid w:val="00523366"/>
    <w:rsid w:val="005235E1"/>
    <w:rsid w:val="00523E18"/>
    <w:rsid w:val="00523F32"/>
    <w:rsid w:val="00523F54"/>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40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11"/>
    <w:rsid w:val="005313A3"/>
    <w:rsid w:val="0053173A"/>
    <w:rsid w:val="00531824"/>
    <w:rsid w:val="00531AF4"/>
    <w:rsid w:val="00531B30"/>
    <w:rsid w:val="00531B41"/>
    <w:rsid w:val="00531BC4"/>
    <w:rsid w:val="00531C5E"/>
    <w:rsid w:val="00531E43"/>
    <w:rsid w:val="00531EB5"/>
    <w:rsid w:val="00531F71"/>
    <w:rsid w:val="0053203D"/>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6F0D"/>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AFC"/>
    <w:rsid w:val="00542DDB"/>
    <w:rsid w:val="005431D6"/>
    <w:rsid w:val="00543384"/>
    <w:rsid w:val="0054338F"/>
    <w:rsid w:val="00543450"/>
    <w:rsid w:val="00543476"/>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3FA"/>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EA"/>
    <w:rsid w:val="00552ED8"/>
    <w:rsid w:val="00552FF4"/>
    <w:rsid w:val="0055303A"/>
    <w:rsid w:val="00553191"/>
    <w:rsid w:val="00553232"/>
    <w:rsid w:val="0055329B"/>
    <w:rsid w:val="00553334"/>
    <w:rsid w:val="005534A5"/>
    <w:rsid w:val="005534EE"/>
    <w:rsid w:val="00553534"/>
    <w:rsid w:val="005536AE"/>
    <w:rsid w:val="00553722"/>
    <w:rsid w:val="00553C19"/>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1E"/>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3D9"/>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2AD"/>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3C3"/>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8A8"/>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EE6"/>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954"/>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30"/>
    <w:rsid w:val="005A0CB6"/>
    <w:rsid w:val="005A1015"/>
    <w:rsid w:val="005A104D"/>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668"/>
    <w:rsid w:val="005A6769"/>
    <w:rsid w:val="005A690A"/>
    <w:rsid w:val="005A6A3A"/>
    <w:rsid w:val="005A6E18"/>
    <w:rsid w:val="005A6FA1"/>
    <w:rsid w:val="005A7300"/>
    <w:rsid w:val="005A786D"/>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941"/>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47"/>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23A"/>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A83"/>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CC4"/>
    <w:rsid w:val="005D6DEF"/>
    <w:rsid w:val="005D6E1C"/>
    <w:rsid w:val="005D6EDE"/>
    <w:rsid w:val="005D6FFB"/>
    <w:rsid w:val="005D7089"/>
    <w:rsid w:val="005D7741"/>
    <w:rsid w:val="005D7814"/>
    <w:rsid w:val="005D79A6"/>
    <w:rsid w:val="005D7C51"/>
    <w:rsid w:val="005D7E04"/>
    <w:rsid w:val="005E0082"/>
    <w:rsid w:val="005E042A"/>
    <w:rsid w:val="005E0840"/>
    <w:rsid w:val="005E08C8"/>
    <w:rsid w:val="005E0FBB"/>
    <w:rsid w:val="005E113F"/>
    <w:rsid w:val="005E11E7"/>
    <w:rsid w:val="005E1245"/>
    <w:rsid w:val="005E1385"/>
    <w:rsid w:val="005E1393"/>
    <w:rsid w:val="005E169C"/>
    <w:rsid w:val="005E1736"/>
    <w:rsid w:val="005E173B"/>
    <w:rsid w:val="005E18D3"/>
    <w:rsid w:val="005E193A"/>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0D"/>
    <w:rsid w:val="005F5126"/>
    <w:rsid w:val="005F53DD"/>
    <w:rsid w:val="005F57D8"/>
    <w:rsid w:val="005F5D5F"/>
    <w:rsid w:val="005F5D78"/>
    <w:rsid w:val="005F5D86"/>
    <w:rsid w:val="005F5DCD"/>
    <w:rsid w:val="005F6052"/>
    <w:rsid w:val="005F60D0"/>
    <w:rsid w:val="005F62C2"/>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D55"/>
    <w:rsid w:val="005F7F11"/>
    <w:rsid w:val="005F7F82"/>
    <w:rsid w:val="00600169"/>
    <w:rsid w:val="00600327"/>
    <w:rsid w:val="0060034E"/>
    <w:rsid w:val="0060036F"/>
    <w:rsid w:val="006003B9"/>
    <w:rsid w:val="006004DE"/>
    <w:rsid w:val="00600773"/>
    <w:rsid w:val="0060077C"/>
    <w:rsid w:val="00600A6C"/>
    <w:rsid w:val="00600CDF"/>
    <w:rsid w:val="00600DA0"/>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3DE"/>
    <w:rsid w:val="00604594"/>
    <w:rsid w:val="00604708"/>
    <w:rsid w:val="0060486D"/>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40"/>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A26"/>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95"/>
    <w:rsid w:val="006147EC"/>
    <w:rsid w:val="00614A3C"/>
    <w:rsid w:val="00614CB4"/>
    <w:rsid w:val="00614D1E"/>
    <w:rsid w:val="0061524B"/>
    <w:rsid w:val="006153F7"/>
    <w:rsid w:val="006154E1"/>
    <w:rsid w:val="00615642"/>
    <w:rsid w:val="0061565F"/>
    <w:rsid w:val="00615BDB"/>
    <w:rsid w:val="00615E00"/>
    <w:rsid w:val="00615E66"/>
    <w:rsid w:val="00615F8A"/>
    <w:rsid w:val="00615FF7"/>
    <w:rsid w:val="00616183"/>
    <w:rsid w:val="00616885"/>
    <w:rsid w:val="006169ED"/>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2A"/>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0FD"/>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8FE"/>
    <w:rsid w:val="00636A76"/>
    <w:rsid w:val="00636B56"/>
    <w:rsid w:val="00636BF0"/>
    <w:rsid w:val="00636C3E"/>
    <w:rsid w:val="0063701A"/>
    <w:rsid w:val="00637138"/>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5E"/>
    <w:rsid w:val="0064486C"/>
    <w:rsid w:val="006448A4"/>
    <w:rsid w:val="00644958"/>
    <w:rsid w:val="00644C92"/>
    <w:rsid w:val="00644D85"/>
    <w:rsid w:val="00644E60"/>
    <w:rsid w:val="00644F35"/>
    <w:rsid w:val="00644F3F"/>
    <w:rsid w:val="00645059"/>
    <w:rsid w:val="00645119"/>
    <w:rsid w:val="00645348"/>
    <w:rsid w:val="006456E9"/>
    <w:rsid w:val="006457B7"/>
    <w:rsid w:val="00646584"/>
    <w:rsid w:val="006467E3"/>
    <w:rsid w:val="00646AB8"/>
    <w:rsid w:val="00646B22"/>
    <w:rsid w:val="00646D08"/>
    <w:rsid w:val="00646E23"/>
    <w:rsid w:val="00646F3D"/>
    <w:rsid w:val="00647265"/>
    <w:rsid w:val="00647511"/>
    <w:rsid w:val="00647803"/>
    <w:rsid w:val="00647A35"/>
    <w:rsid w:val="00647AE3"/>
    <w:rsid w:val="00647C60"/>
    <w:rsid w:val="00647CB3"/>
    <w:rsid w:val="00647CFC"/>
    <w:rsid w:val="00647D60"/>
    <w:rsid w:val="00647F1E"/>
    <w:rsid w:val="00650137"/>
    <w:rsid w:val="00650150"/>
    <w:rsid w:val="0065035E"/>
    <w:rsid w:val="0065046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583"/>
    <w:rsid w:val="00655587"/>
    <w:rsid w:val="00655780"/>
    <w:rsid w:val="0065579F"/>
    <w:rsid w:val="0065594D"/>
    <w:rsid w:val="00655CAF"/>
    <w:rsid w:val="00655EF3"/>
    <w:rsid w:val="0065613C"/>
    <w:rsid w:val="006561FF"/>
    <w:rsid w:val="006562C4"/>
    <w:rsid w:val="00656407"/>
    <w:rsid w:val="0065645C"/>
    <w:rsid w:val="006565B3"/>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000"/>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754"/>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A33"/>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6A"/>
    <w:rsid w:val="00675A73"/>
    <w:rsid w:val="00675E05"/>
    <w:rsid w:val="006760C5"/>
    <w:rsid w:val="006764B4"/>
    <w:rsid w:val="00676508"/>
    <w:rsid w:val="006766BA"/>
    <w:rsid w:val="006767B8"/>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0AC"/>
    <w:rsid w:val="00682197"/>
    <w:rsid w:val="0068226B"/>
    <w:rsid w:val="00682318"/>
    <w:rsid w:val="006826D6"/>
    <w:rsid w:val="0068290F"/>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4A"/>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5B2"/>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293"/>
    <w:rsid w:val="0069434D"/>
    <w:rsid w:val="006943ED"/>
    <w:rsid w:val="0069447C"/>
    <w:rsid w:val="00694555"/>
    <w:rsid w:val="006945AE"/>
    <w:rsid w:val="00694835"/>
    <w:rsid w:val="006949AD"/>
    <w:rsid w:val="00694A7B"/>
    <w:rsid w:val="00694B17"/>
    <w:rsid w:val="00694C08"/>
    <w:rsid w:val="00694C51"/>
    <w:rsid w:val="00694C92"/>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10"/>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28"/>
    <w:rsid w:val="006C0732"/>
    <w:rsid w:val="006C074A"/>
    <w:rsid w:val="006C07B0"/>
    <w:rsid w:val="006C09DD"/>
    <w:rsid w:val="006C0A1A"/>
    <w:rsid w:val="006C0FB9"/>
    <w:rsid w:val="006C179C"/>
    <w:rsid w:val="006C1B3F"/>
    <w:rsid w:val="006C1C9A"/>
    <w:rsid w:val="006C1CD7"/>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CC"/>
    <w:rsid w:val="006D03CD"/>
    <w:rsid w:val="006D04EC"/>
    <w:rsid w:val="006D090E"/>
    <w:rsid w:val="006D0A70"/>
    <w:rsid w:val="006D0AD9"/>
    <w:rsid w:val="006D0D9F"/>
    <w:rsid w:val="006D0DED"/>
    <w:rsid w:val="006D12D3"/>
    <w:rsid w:val="006D1507"/>
    <w:rsid w:val="006D18C4"/>
    <w:rsid w:val="006D18DD"/>
    <w:rsid w:val="006D19ED"/>
    <w:rsid w:val="006D1A23"/>
    <w:rsid w:val="006D1BCE"/>
    <w:rsid w:val="006D1C6F"/>
    <w:rsid w:val="006D1D48"/>
    <w:rsid w:val="006D1D71"/>
    <w:rsid w:val="006D1F1A"/>
    <w:rsid w:val="006D2072"/>
    <w:rsid w:val="006D21A8"/>
    <w:rsid w:val="006D21FF"/>
    <w:rsid w:val="006D2347"/>
    <w:rsid w:val="006D2584"/>
    <w:rsid w:val="006D2627"/>
    <w:rsid w:val="006D3017"/>
    <w:rsid w:val="006D31AF"/>
    <w:rsid w:val="006D31DD"/>
    <w:rsid w:val="006D32A3"/>
    <w:rsid w:val="006D37A8"/>
    <w:rsid w:val="006D3E5F"/>
    <w:rsid w:val="006D3F60"/>
    <w:rsid w:val="006D4005"/>
    <w:rsid w:val="006D446C"/>
    <w:rsid w:val="006D492A"/>
    <w:rsid w:val="006D493C"/>
    <w:rsid w:val="006D4A28"/>
    <w:rsid w:val="006D4A81"/>
    <w:rsid w:val="006D4CE5"/>
    <w:rsid w:val="006D4F72"/>
    <w:rsid w:val="006D5324"/>
    <w:rsid w:val="006D53B0"/>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33E2"/>
    <w:rsid w:val="006E33F9"/>
    <w:rsid w:val="006E35A8"/>
    <w:rsid w:val="006E3AC0"/>
    <w:rsid w:val="006E3CA6"/>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265"/>
    <w:rsid w:val="006E6356"/>
    <w:rsid w:val="006E64A6"/>
    <w:rsid w:val="006E6882"/>
    <w:rsid w:val="006E6A05"/>
    <w:rsid w:val="006E6B61"/>
    <w:rsid w:val="006E6C7D"/>
    <w:rsid w:val="006E6DA9"/>
    <w:rsid w:val="006E6E61"/>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313"/>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07F2B"/>
    <w:rsid w:val="007101B1"/>
    <w:rsid w:val="007101EE"/>
    <w:rsid w:val="007101F4"/>
    <w:rsid w:val="00710576"/>
    <w:rsid w:val="0071059B"/>
    <w:rsid w:val="007106D6"/>
    <w:rsid w:val="007107AB"/>
    <w:rsid w:val="00710994"/>
    <w:rsid w:val="00710999"/>
    <w:rsid w:val="007109CD"/>
    <w:rsid w:val="00710A3E"/>
    <w:rsid w:val="00710B0F"/>
    <w:rsid w:val="00710D33"/>
    <w:rsid w:val="00710DC2"/>
    <w:rsid w:val="00710EFD"/>
    <w:rsid w:val="007110FE"/>
    <w:rsid w:val="0071123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3E0"/>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1F2"/>
    <w:rsid w:val="007142D8"/>
    <w:rsid w:val="00714312"/>
    <w:rsid w:val="0071439C"/>
    <w:rsid w:val="00714722"/>
    <w:rsid w:val="007147F9"/>
    <w:rsid w:val="0071480B"/>
    <w:rsid w:val="00714BB1"/>
    <w:rsid w:val="00714D6A"/>
    <w:rsid w:val="00714EBB"/>
    <w:rsid w:val="00714F49"/>
    <w:rsid w:val="00715140"/>
    <w:rsid w:val="007156BB"/>
    <w:rsid w:val="007158E9"/>
    <w:rsid w:val="00715BBE"/>
    <w:rsid w:val="00715C05"/>
    <w:rsid w:val="00715CC6"/>
    <w:rsid w:val="00715DBA"/>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8E3"/>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AC7"/>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7F8"/>
    <w:rsid w:val="007409BC"/>
    <w:rsid w:val="007409F2"/>
    <w:rsid w:val="00740AC1"/>
    <w:rsid w:val="00740B17"/>
    <w:rsid w:val="00740C09"/>
    <w:rsid w:val="00740CD3"/>
    <w:rsid w:val="00740D00"/>
    <w:rsid w:val="0074108B"/>
    <w:rsid w:val="00741AD3"/>
    <w:rsid w:val="00741AF6"/>
    <w:rsid w:val="00741DDB"/>
    <w:rsid w:val="007420C9"/>
    <w:rsid w:val="00742235"/>
    <w:rsid w:val="00742547"/>
    <w:rsid w:val="00742695"/>
    <w:rsid w:val="00742985"/>
    <w:rsid w:val="00742A51"/>
    <w:rsid w:val="00742BFB"/>
    <w:rsid w:val="00742D98"/>
    <w:rsid w:val="00742EC0"/>
    <w:rsid w:val="00742F33"/>
    <w:rsid w:val="007430BF"/>
    <w:rsid w:val="007431A2"/>
    <w:rsid w:val="00743296"/>
    <w:rsid w:val="007435A4"/>
    <w:rsid w:val="00743757"/>
    <w:rsid w:val="00743867"/>
    <w:rsid w:val="00743CB7"/>
    <w:rsid w:val="00744046"/>
    <w:rsid w:val="00744055"/>
    <w:rsid w:val="007441E1"/>
    <w:rsid w:val="00744354"/>
    <w:rsid w:val="00744600"/>
    <w:rsid w:val="007447A8"/>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864"/>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5E66"/>
    <w:rsid w:val="00756257"/>
    <w:rsid w:val="007564B4"/>
    <w:rsid w:val="007565A8"/>
    <w:rsid w:val="007565E2"/>
    <w:rsid w:val="007569E0"/>
    <w:rsid w:val="00756A05"/>
    <w:rsid w:val="00756A73"/>
    <w:rsid w:val="00756A9F"/>
    <w:rsid w:val="007570A3"/>
    <w:rsid w:val="007572E9"/>
    <w:rsid w:val="00757495"/>
    <w:rsid w:val="0075764A"/>
    <w:rsid w:val="007576CD"/>
    <w:rsid w:val="00757964"/>
    <w:rsid w:val="00757A61"/>
    <w:rsid w:val="00757B92"/>
    <w:rsid w:val="00757CD9"/>
    <w:rsid w:val="00757D4D"/>
    <w:rsid w:val="00757E8E"/>
    <w:rsid w:val="00757F35"/>
    <w:rsid w:val="00757FE8"/>
    <w:rsid w:val="0076005C"/>
    <w:rsid w:val="007600CF"/>
    <w:rsid w:val="007602AB"/>
    <w:rsid w:val="007604E2"/>
    <w:rsid w:val="00760756"/>
    <w:rsid w:val="00760A01"/>
    <w:rsid w:val="00760C9C"/>
    <w:rsid w:val="00760D79"/>
    <w:rsid w:val="00760E75"/>
    <w:rsid w:val="00760F63"/>
    <w:rsid w:val="00760F99"/>
    <w:rsid w:val="007612A1"/>
    <w:rsid w:val="007613AF"/>
    <w:rsid w:val="007616D5"/>
    <w:rsid w:val="007618E0"/>
    <w:rsid w:val="007619FB"/>
    <w:rsid w:val="00761B39"/>
    <w:rsid w:val="00761C13"/>
    <w:rsid w:val="00761CCA"/>
    <w:rsid w:val="00761EAB"/>
    <w:rsid w:val="00761EDA"/>
    <w:rsid w:val="00761FEC"/>
    <w:rsid w:val="0076200C"/>
    <w:rsid w:val="0076229A"/>
    <w:rsid w:val="007624B9"/>
    <w:rsid w:val="00762540"/>
    <w:rsid w:val="007626A2"/>
    <w:rsid w:val="007627B0"/>
    <w:rsid w:val="00762924"/>
    <w:rsid w:val="0076292F"/>
    <w:rsid w:val="0076295C"/>
    <w:rsid w:val="00762B12"/>
    <w:rsid w:val="00762EA3"/>
    <w:rsid w:val="00762FEC"/>
    <w:rsid w:val="00763055"/>
    <w:rsid w:val="0076305E"/>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742"/>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3B9"/>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4C1C"/>
    <w:rsid w:val="007750DC"/>
    <w:rsid w:val="00775330"/>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032"/>
    <w:rsid w:val="007803C0"/>
    <w:rsid w:val="007803FB"/>
    <w:rsid w:val="00780404"/>
    <w:rsid w:val="007804AF"/>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6CFC"/>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0E8B"/>
    <w:rsid w:val="0079101F"/>
    <w:rsid w:val="00791330"/>
    <w:rsid w:val="0079157A"/>
    <w:rsid w:val="007916D2"/>
    <w:rsid w:val="00791A6D"/>
    <w:rsid w:val="00791ADE"/>
    <w:rsid w:val="00791BEA"/>
    <w:rsid w:val="00791CC8"/>
    <w:rsid w:val="00791E9D"/>
    <w:rsid w:val="00791F2C"/>
    <w:rsid w:val="00792257"/>
    <w:rsid w:val="0079225A"/>
    <w:rsid w:val="007922CC"/>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50"/>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1FC8"/>
    <w:rsid w:val="007A20A0"/>
    <w:rsid w:val="007A2367"/>
    <w:rsid w:val="007A2405"/>
    <w:rsid w:val="007A2439"/>
    <w:rsid w:val="007A24D9"/>
    <w:rsid w:val="007A26B8"/>
    <w:rsid w:val="007A285A"/>
    <w:rsid w:val="007A2925"/>
    <w:rsid w:val="007A2963"/>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5DF"/>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638"/>
    <w:rsid w:val="007B2F8B"/>
    <w:rsid w:val="007B314C"/>
    <w:rsid w:val="007B31B2"/>
    <w:rsid w:val="007B322B"/>
    <w:rsid w:val="007B3476"/>
    <w:rsid w:val="007B36F7"/>
    <w:rsid w:val="007B3706"/>
    <w:rsid w:val="007B3A2E"/>
    <w:rsid w:val="007B3CB5"/>
    <w:rsid w:val="007B3D55"/>
    <w:rsid w:val="007B40AD"/>
    <w:rsid w:val="007B43C1"/>
    <w:rsid w:val="007B4440"/>
    <w:rsid w:val="007B448A"/>
    <w:rsid w:val="007B44DC"/>
    <w:rsid w:val="007B4543"/>
    <w:rsid w:val="007B4603"/>
    <w:rsid w:val="007B46B0"/>
    <w:rsid w:val="007B4937"/>
    <w:rsid w:val="007B4944"/>
    <w:rsid w:val="007B4AC0"/>
    <w:rsid w:val="007B4D36"/>
    <w:rsid w:val="007B4E9F"/>
    <w:rsid w:val="007B50AB"/>
    <w:rsid w:val="007B51CE"/>
    <w:rsid w:val="007B5908"/>
    <w:rsid w:val="007B599A"/>
    <w:rsid w:val="007B5A66"/>
    <w:rsid w:val="007B5E8E"/>
    <w:rsid w:val="007B630D"/>
    <w:rsid w:val="007B633B"/>
    <w:rsid w:val="007B63CD"/>
    <w:rsid w:val="007B6523"/>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228"/>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BE3"/>
    <w:rsid w:val="007C1C2F"/>
    <w:rsid w:val="007C1CD2"/>
    <w:rsid w:val="007C2297"/>
    <w:rsid w:val="007C27AE"/>
    <w:rsid w:val="007C2851"/>
    <w:rsid w:val="007C29A7"/>
    <w:rsid w:val="007C2A39"/>
    <w:rsid w:val="007C3439"/>
    <w:rsid w:val="007C345D"/>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18C"/>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3C3"/>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4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C71"/>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356"/>
    <w:rsid w:val="007E779E"/>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B5C"/>
    <w:rsid w:val="007F3FB0"/>
    <w:rsid w:val="007F41F5"/>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8C8"/>
    <w:rsid w:val="007F59E8"/>
    <w:rsid w:val="007F5BC8"/>
    <w:rsid w:val="007F5D4A"/>
    <w:rsid w:val="007F5F43"/>
    <w:rsid w:val="007F62C1"/>
    <w:rsid w:val="007F63CD"/>
    <w:rsid w:val="007F6562"/>
    <w:rsid w:val="007F65F2"/>
    <w:rsid w:val="007F6F2F"/>
    <w:rsid w:val="007F6F71"/>
    <w:rsid w:val="007F70D6"/>
    <w:rsid w:val="007F73FF"/>
    <w:rsid w:val="007F764B"/>
    <w:rsid w:val="007F778A"/>
    <w:rsid w:val="007F7838"/>
    <w:rsid w:val="007F7864"/>
    <w:rsid w:val="007F795B"/>
    <w:rsid w:val="007F7AF7"/>
    <w:rsid w:val="007F7B6D"/>
    <w:rsid w:val="007F7B72"/>
    <w:rsid w:val="007F7C2F"/>
    <w:rsid w:val="007F7E0D"/>
    <w:rsid w:val="00800097"/>
    <w:rsid w:val="00800104"/>
    <w:rsid w:val="00800184"/>
    <w:rsid w:val="008003C4"/>
    <w:rsid w:val="00800994"/>
    <w:rsid w:val="00800AC8"/>
    <w:rsid w:val="00800B31"/>
    <w:rsid w:val="00800D5F"/>
    <w:rsid w:val="00800D94"/>
    <w:rsid w:val="00800FA8"/>
    <w:rsid w:val="0080109A"/>
    <w:rsid w:val="00801226"/>
    <w:rsid w:val="00801394"/>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72"/>
    <w:rsid w:val="008033B6"/>
    <w:rsid w:val="008033F8"/>
    <w:rsid w:val="00803403"/>
    <w:rsid w:val="00803643"/>
    <w:rsid w:val="00803E2E"/>
    <w:rsid w:val="00804029"/>
    <w:rsid w:val="008040B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2AB"/>
    <w:rsid w:val="008074C6"/>
    <w:rsid w:val="0080767F"/>
    <w:rsid w:val="0080770D"/>
    <w:rsid w:val="008079A1"/>
    <w:rsid w:val="00807B4E"/>
    <w:rsid w:val="00807D28"/>
    <w:rsid w:val="00807D5E"/>
    <w:rsid w:val="00807DC3"/>
    <w:rsid w:val="00807E1B"/>
    <w:rsid w:val="00807E9D"/>
    <w:rsid w:val="00807F60"/>
    <w:rsid w:val="00807FE2"/>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455"/>
    <w:rsid w:val="00814563"/>
    <w:rsid w:val="00814592"/>
    <w:rsid w:val="00814834"/>
    <w:rsid w:val="00814983"/>
    <w:rsid w:val="008149AB"/>
    <w:rsid w:val="00814A14"/>
    <w:rsid w:val="00814A6E"/>
    <w:rsid w:val="00814ADA"/>
    <w:rsid w:val="00814B38"/>
    <w:rsid w:val="00814B65"/>
    <w:rsid w:val="00814C34"/>
    <w:rsid w:val="00814D2B"/>
    <w:rsid w:val="00814D4D"/>
    <w:rsid w:val="00814D87"/>
    <w:rsid w:val="0081526E"/>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EC"/>
    <w:rsid w:val="00821FFD"/>
    <w:rsid w:val="00822264"/>
    <w:rsid w:val="008224BD"/>
    <w:rsid w:val="00822DAE"/>
    <w:rsid w:val="00822DF0"/>
    <w:rsid w:val="00822DF7"/>
    <w:rsid w:val="00822FF9"/>
    <w:rsid w:val="00823180"/>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171"/>
    <w:rsid w:val="00827648"/>
    <w:rsid w:val="00827667"/>
    <w:rsid w:val="00827704"/>
    <w:rsid w:val="00827817"/>
    <w:rsid w:val="00827A41"/>
    <w:rsid w:val="00827AD1"/>
    <w:rsid w:val="00827AF3"/>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DD1"/>
    <w:rsid w:val="00832E49"/>
    <w:rsid w:val="00832EF7"/>
    <w:rsid w:val="008330DB"/>
    <w:rsid w:val="008338C6"/>
    <w:rsid w:val="00833927"/>
    <w:rsid w:val="00833EF5"/>
    <w:rsid w:val="0083400D"/>
    <w:rsid w:val="00834018"/>
    <w:rsid w:val="0083417A"/>
    <w:rsid w:val="008343D8"/>
    <w:rsid w:val="008344A6"/>
    <w:rsid w:val="00834512"/>
    <w:rsid w:val="00834746"/>
    <w:rsid w:val="008349E7"/>
    <w:rsid w:val="00834A9C"/>
    <w:rsid w:val="00834B51"/>
    <w:rsid w:val="00834B62"/>
    <w:rsid w:val="00834BD7"/>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B5B"/>
    <w:rsid w:val="00836D09"/>
    <w:rsid w:val="00836FC2"/>
    <w:rsid w:val="00837034"/>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B1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B93"/>
    <w:rsid w:val="00842C32"/>
    <w:rsid w:val="00842CD2"/>
    <w:rsid w:val="00842D4B"/>
    <w:rsid w:val="00842D59"/>
    <w:rsid w:val="00842DB7"/>
    <w:rsid w:val="008430D0"/>
    <w:rsid w:val="00843196"/>
    <w:rsid w:val="008433AE"/>
    <w:rsid w:val="008433BC"/>
    <w:rsid w:val="008435C7"/>
    <w:rsid w:val="00843653"/>
    <w:rsid w:val="008436D5"/>
    <w:rsid w:val="0084387F"/>
    <w:rsid w:val="00843AFD"/>
    <w:rsid w:val="00843D5C"/>
    <w:rsid w:val="00843D83"/>
    <w:rsid w:val="00844199"/>
    <w:rsid w:val="008444F8"/>
    <w:rsid w:val="00844535"/>
    <w:rsid w:val="00844750"/>
    <w:rsid w:val="00844D10"/>
    <w:rsid w:val="00844F89"/>
    <w:rsid w:val="0084504C"/>
    <w:rsid w:val="00845106"/>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095"/>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E89"/>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C4"/>
    <w:rsid w:val="008577BE"/>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16C"/>
    <w:rsid w:val="00864267"/>
    <w:rsid w:val="0086462C"/>
    <w:rsid w:val="008646AE"/>
    <w:rsid w:val="00864A9F"/>
    <w:rsid w:val="00864BDB"/>
    <w:rsid w:val="00864C35"/>
    <w:rsid w:val="00864D74"/>
    <w:rsid w:val="008650AB"/>
    <w:rsid w:val="008650DE"/>
    <w:rsid w:val="00865139"/>
    <w:rsid w:val="00865696"/>
    <w:rsid w:val="00865888"/>
    <w:rsid w:val="00865B1C"/>
    <w:rsid w:val="00865D4C"/>
    <w:rsid w:val="00865DE1"/>
    <w:rsid w:val="00865E70"/>
    <w:rsid w:val="00865F2F"/>
    <w:rsid w:val="00866276"/>
    <w:rsid w:val="00866453"/>
    <w:rsid w:val="00866525"/>
    <w:rsid w:val="00866781"/>
    <w:rsid w:val="00866D48"/>
    <w:rsid w:val="00866E8E"/>
    <w:rsid w:val="00866FCF"/>
    <w:rsid w:val="00867002"/>
    <w:rsid w:val="008672C4"/>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B4A"/>
    <w:rsid w:val="00874C13"/>
    <w:rsid w:val="00874D5F"/>
    <w:rsid w:val="00874E33"/>
    <w:rsid w:val="00874FAC"/>
    <w:rsid w:val="00875019"/>
    <w:rsid w:val="0087504C"/>
    <w:rsid w:val="00875095"/>
    <w:rsid w:val="0087531D"/>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A00"/>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A40"/>
    <w:rsid w:val="00882BB1"/>
    <w:rsid w:val="00882C44"/>
    <w:rsid w:val="00882D39"/>
    <w:rsid w:val="00882ED6"/>
    <w:rsid w:val="00883004"/>
    <w:rsid w:val="0088320F"/>
    <w:rsid w:val="008833A9"/>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465"/>
    <w:rsid w:val="008855A0"/>
    <w:rsid w:val="0088579F"/>
    <w:rsid w:val="008858BD"/>
    <w:rsid w:val="0088595D"/>
    <w:rsid w:val="0088599D"/>
    <w:rsid w:val="00885BE8"/>
    <w:rsid w:val="00885C2A"/>
    <w:rsid w:val="00885D5D"/>
    <w:rsid w:val="00885E34"/>
    <w:rsid w:val="00885F18"/>
    <w:rsid w:val="00885F46"/>
    <w:rsid w:val="00885F8E"/>
    <w:rsid w:val="00886116"/>
    <w:rsid w:val="00886219"/>
    <w:rsid w:val="00886386"/>
    <w:rsid w:val="008864FD"/>
    <w:rsid w:val="0088651F"/>
    <w:rsid w:val="00886654"/>
    <w:rsid w:val="00886856"/>
    <w:rsid w:val="00886A89"/>
    <w:rsid w:val="00886BFC"/>
    <w:rsid w:val="00886C43"/>
    <w:rsid w:val="00886CC9"/>
    <w:rsid w:val="00887771"/>
    <w:rsid w:val="00887918"/>
    <w:rsid w:val="00887F06"/>
    <w:rsid w:val="00887FA6"/>
    <w:rsid w:val="00887FE7"/>
    <w:rsid w:val="0089035C"/>
    <w:rsid w:val="0089035F"/>
    <w:rsid w:val="008903B1"/>
    <w:rsid w:val="00890533"/>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82D"/>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43"/>
    <w:rsid w:val="0089695E"/>
    <w:rsid w:val="00896A4A"/>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DA6"/>
    <w:rsid w:val="008A0F3C"/>
    <w:rsid w:val="008A1071"/>
    <w:rsid w:val="008A111D"/>
    <w:rsid w:val="008A1336"/>
    <w:rsid w:val="008A17AE"/>
    <w:rsid w:val="008A197B"/>
    <w:rsid w:val="008A19FD"/>
    <w:rsid w:val="008A1B57"/>
    <w:rsid w:val="008A1C65"/>
    <w:rsid w:val="008A1C6C"/>
    <w:rsid w:val="008A1EA1"/>
    <w:rsid w:val="008A200C"/>
    <w:rsid w:val="008A2030"/>
    <w:rsid w:val="008A2182"/>
    <w:rsid w:val="008A229F"/>
    <w:rsid w:val="008A23EE"/>
    <w:rsid w:val="008A24BD"/>
    <w:rsid w:val="008A2829"/>
    <w:rsid w:val="008A2AAE"/>
    <w:rsid w:val="008A2B75"/>
    <w:rsid w:val="008A2C4F"/>
    <w:rsid w:val="008A2C7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0A"/>
    <w:rsid w:val="008A5B98"/>
    <w:rsid w:val="008A5BEF"/>
    <w:rsid w:val="008A5FC8"/>
    <w:rsid w:val="008A5FCF"/>
    <w:rsid w:val="008A61E2"/>
    <w:rsid w:val="008A631B"/>
    <w:rsid w:val="008A631F"/>
    <w:rsid w:val="008A658E"/>
    <w:rsid w:val="008A6600"/>
    <w:rsid w:val="008A668F"/>
    <w:rsid w:val="008A68C2"/>
    <w:rsid w:val="008A6B31"/>
    <w:rsid w:val="008A6C64"/>
    <w:rsid w:val="008A7268"/>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CEB"/>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1D"/>
    <w:rsid w:val="008B6247"/>
    <w:rsid w:val="008B6528"/>
    <w:rsid w:val="008B6612"/>
    <w:rsid w:val="008B69EC"/>
    <w:rsid w:val="008B6B7F"/>
    <w:rsid w:val="008B6C39"/>
    <w:rsid w:val="008B6D73"/>
    <w:rsid w:val="008B6E5C"/>
    <w:rsid w:val="008B7083"/>
    <w:rsid w:val="008B716C"/>
    <w:rsid w:val="008B72B9"/>
    <w:rsid w:val="008B741F"/>
    <w:rsid w:val="008B7435"/>
    <w:rsid w:val="008B7524"/>
    <w:rsid w:val="008B766A"/>
    <w:rsid w:val="008B78B2"/>
    <w:rsid w:val="008B7970"/>
    <w:rsid w:val="008B7A0E"/>
    <w:rsid w:val="008B7B72"/>
    <w:rsid w:val="008B7DAD"/>
    <w:rsid w:val="008B7FDB"/>
    <w:rsid w:val="008C02D0"/>
    <w:rsid w:val="008C03EC"/>
    <w:rsid w:val="008C0591"/>
    <w:rsid w:val="008C09A7"/>
    <w:rsid w:val="008C0CF6"/>
    <w:rsid w:val="008C0DB4"/>
    <w:rsid w:val="008C0DC3"/>
    <w:rsid w:val="008C0DF1"/>
    <w:rsid w:val="008C0F14"/>
    <w:rsid w:val="008C1161"/>
    <w:rsid w:val="008C11A5"/>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474"/>
    <w:rsid w:val="008C3A87"/>
    <w:rsid w:val="008C3AD2"/>
    <w:rsid w:val="008C4133"/>
    <w:rsid w:val="008C4168"/>
    <w:rsid w:val="008C4188"/>
    <w:rsid w:val="008C45C2"/>
    <w:rsid w:val="008C4B47"/>
    <w:rsid w:val="008C4CB9"/>
    <w:rsid w:val="008C5246"/>
    <w:rsid w:val="008C5365"/>
    <w:rsid w:val="008C53D4"/>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C26"/>
    <w:rsid w:val="008C7F77"/>
    <w:rsid w:val="008D02CB"/>
    <w:rsid w:val="008D0459"/>
    <w:rsid w:val="008D05D2"/>
    <w:rsid w:val="008D06B4"/>
    <w:rsid w:val="008D09D9"/>
    <w:rsid w:val="008D0A5C"/>
    <w:rsid w:val="008D1305"/>
    <w:rsid w:val="008D13DC"/>
    <w:rsid w:val="008D149D"/>
    <w:rsid w:val="008D187C"/>
    <w:rsid w:val="008D1ABC"/>
    <w:rsid w:val="008D1BB5"/>
    <w:rsid w:val="008D1C69"/>
    <w:rsid w:val="008D1D05"/>
    <w:rsid w:val="008D1E23"/>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931"/>
    <w:rsid w:val="008E5B5F"/>
    <w:rsid w:val="008E5CCD"/>
    <w:rsid w:val="008E5CDC"/>
    <w:rsid w:val="008E5CED"/>
    <w:rsid w:val="008E5D5A"/>
    <w:rsid w:val="008E6162"/>
    <w:rsid w:val="008E6333"/>
    <w:rsid w:val="008E6696"/>
    <w:rsid w:val="008E6788"/>
    <w:rsid w:val="008E69C8"/>
    <w:rsid w:val="008E6BCA"/>
    <w:rsid w:val="008E6DEC"/>
    <w:rsid w:val="008E6E83"/>
    <w:rsid w:val="008E710C"/>
    <w:rsid w:val="008E714E"/>
    <w:rsid w:val="008E72F5"/>
    <w:rsid w:val="008E7410"/>
    <w:rsid w:val="008E74B9"/>
    <w:rsid w:val="008E763A"/>
    <w:rsid w:val="008E777B"/>
    <w:rsid w:val="008E7853"/>
    <w:rsid w:val="008E788C"/>
    <w:rsid w:val="008E7978"/>
    <w:rsid w:val="008E7C62"/>
    <w:rsid w:val="008E7DB3"/>
    <w:rsid w:val="008F01AB"/>
    <w:rsid w:val="008F0460"/>
    <w:rsid w:val="008F07AA"/>
    <w:rsid w:val="008F0CEA"/>
    <w:rsid w:val="008F0D27"/>
    <w:rsid w:val="008F0EA1"/>
    <w:rsid w:val="008F18D4"/>
    <w:rsid w:val="008F19B0"/>
    <w:rsid w:val="008F1A4E"/>
    <w:rsid w:val="008F1CF8"/>
    <w:rsid w:val="008F203E"/>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15"/>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8F1"/>
    <w:rsid w:val="0090392E"/>
    <w:rsid w:val="00903B4C"/>
    <w:rsid w:val="00903DDF"/>
    <w:rsid w:val="00903F59"/>
    <w:rsid w:val="00903FA4"/>
    <w:rsid w:val="0090411E"/>
    <w:rsid w:val="009045C7"/>
    <w:rsid w:val="0090480E"/>
    <w:rsid w:val="00904A52"/>
    <w:rsid w:val="00904A62"/>
    <w:rsid w:val="00904B6D"/>
    <w:rsid w:val="0090524B"/>
    <w:rsid w:val="0090580D"/>
    <w:rsid w:val="009059A2"/>
    <w:rsid w:val="00905A06"/>
    <w:rsid w:val="00905B9D"/>
    <w:rsid w:val="00905BD4"/>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7F7"/>
    <w:rsid w:val="009108A7"/>
    <w:rsid w:val="00910E56"/>
    <w:rsid w:val="00910ED6"/>
    <w:rsid w:val="00910F6F"/>
    <w:rsid w:val="009112E5"/>
    <w:rsid w:val="009113C1"/>
    <w:rsid w:val="009113C6"/>
    <w:rsid w:val="0091169B"/>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5AE"/>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7E6"/>
    <w:rsid w:val="00920874"/>
    <w:rsid w:val="009209FD"/>
    <w:rsid w:val="00920AF4"/>
    <w:rsid w:val="00920FE4"/>
    <w:rsid w:val="00921140"/>
    <w:rsid w:val="0092125F"/>
    <w:rsid w:val="009216BF"/>
    <w:rsid w:val="009218D2"/>
    <w:rsid w:val="009219DB"/>
    <w:rsid w:val="00921A74"/>
    <w:rsid w:val="00921BDA"/>
    <w:rsid w:val="00921C9C"/>
    <w:rsid w:val="00921C9F"/>
    <w:rsid w:val="00921ECE"/>
    <w:rsid w:val="00921ED5"/>
    <w:rsid w:val="00921FA1"/>
    <w:rsid w:val="0092203C"/>
    <w:rsid w:val="00922547"/>
    <w:rsid w:val="009225B6"/>
    <w:rsid w:val="00922733"/>
    <w:rsid w:val="0092274B"/>
    <w:rsid w:val="0092286C"/>
    <w:rsid w:val="00922A40"/>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48"/>
    <w:rsid w:val="0093059F"/>
    <w:rsid w:val="0093063D"/>
    <w:rsid w:val="00930DFB"/>
    <w:rsid w:val="00930F45"/>
    <w:rsid w:val="009311E0"/>
    <w:rsid w:val="009312DB"/>
    <w:rsid w:val="0093135E"/>
    <w:rsid w:val="0093195D"/>
    <w:rsid w:val="00931A32"/>
    <w:rsid w:val="00931A43"/>
    <w:rsid w:val="00931B3D"/>
    <w:rsid w:val="00931E1F"/>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238"/>
    <w:rsid w:val="009343B2"/>
    <w:rsid w:val="0093457F"/>
    <w:rsid w:val="00934753"/>
    <w:rsid w:val="00934B08"/>
    <w:rsid w:val="009351CF"/>
    <w:rsid w:val="00935490"/>
    <w:rsid w:val="009354D1"/>
    <w:rsid w:val="00935521"/>
    <w:rsid w:val="009355F0"/>
    <w:rsid w:val="009356B3"/>
    <w:rsid w:val="00935B52"/>
    <w:rsid w:val="00935F71"/>
    <w:rsid w:val="00935FC7"/>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320"/>
    <w:rsid w:val="0094540F"/>
    <w:rsid w:val="0094596F"/>
    <w:rsid w:val="00945A25"/>
    <w:rsid w:val="00945B64"/>
    <w:rsid w:val="00945E49"/>
    <w:rsid w:val="00945E73"/>
    <w:rsid w:val="009461C4"/>
    <w:rsid w:val="009462D8"/>
    <w:rsid w:val="00946388"/>
    <w:rsid w:val="009463A9"/>
    <w:rsid w:val="00946A65"/>
    <w:rsid w:val="00946C44"/>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C2A"/>
    <w:rsid w:val="00950DD1"/>
    <w:rsid w:val="009510B9"/>
    <w:rsid w:val="00951292"/>
    <w:rsid w:val="00951417"/>
    <w:rsid w:val="0095154C"/>
    <w:rsid w:val="009515C9"/>
    <w:rsid w:val="009517A9"/>
    <w:rsid w:val="00951830"/>
    <w:rsid w:val="009518BD"/>
    <w:rsid w:val="009518FA"/>
    <w:rsid w:val="00951995"/>
    <w:rsid w:val="00951BC9"/>
    <w:rsid w:val="00951BE8"/>
    <w:rsid w:val="00951C7E"/>
    <w:rsid w:val="00951CF6"/>
    <w:rsid w:val="00951E1C"/>
    <w:rsid w:val="00952096"/>
    <w:rsid w:val="0095225E"/>
    <w:rsid w:val="00952264"/>
    <w:rsid w:val="00952283"/>
    <w:rsid w:val="009522C0"/>
    <w:rsid w:val="009522E2"/>
    <w:rsid w:val="009527A4"/>
    <w:rsid w:val="009527B9"/>
    <w:rsid w:val="009527D6"/>
    <w:rsid w:val="009527E9"/>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760"/>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537"/>
    <w:rsid w:val="009566C6"/>
    <w:rsid w:val="009566DA"/>
    <w:rsid w:val="00956BB2"/>
    <w:rsid w:val="00956C61"/>
    <w:rsid w:val="00956E2A"/>
    <w:rsid w:val="00956EBF"/>
    <w:rsid w:val="00956F90"/>
    <w:rsid w:val="00957060"/>
    <w:rsid w:val="00957127"/>
    <w:rsid w:val="009573FF"/>
    <w:rsid w:val="00957487"/>
    <w:rsid w:val="00957584"/>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D0A"/>
    <w:rsid w:val="00961D5C"/>
    <w:rsid w:val="00961E6D"/>
    <w:rsid w:val="00961F21"/>
    <w:rsid w:val="009621FF"/>
    <w:rsid w:val="009625FC"/>
    <w:rsid w:val="00962714"/>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982"/>
    <w:rsid w:val="00970A59"/>
    <w:rsid w:val="00970DEC"/>
    <w:rsid w:val="00970F7A"/>
    <w:rsid w:val="00970FE3"/>
    <w:rsid w:val="00971190"/>
    <w:rsid w:val="009717A1"/>
    <w:rsid w:val="0097182A"/>
    <w:rsid w:val="00971909"/>
    <w:rsid w:val="00971940"/>
    <w:rsid w:val="00971C1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EE1"/>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4F7B"/>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44F"/>
    <w:rsid w:val="009775C2"/>
    <w:rsid w:val="009775F8"/>
    <w:rsid w:val="009777B4"/>
    <w:rsid w:val="00977852"/>
    <w:rsid w:val="009778AB"/>
    <w:rsid w:val="009779C9"/>
    <w:rsid w:val="00977EAE"/>
    <w:rsid w:val="00980070"/>
    <w:rsid w:val="0098009B"/>
    <w:rsid w:val="009800CE"/>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EEF"/>
    <w:rsid w:val="00984F16"/>
    <w:rsid w:val="0098511E"/>
    <w:rsid w:val="00985165"/>
    <w:rsid w:val="009852B3"/>
    <w:rsid w:val="0098537C"/>
    <w:rsid w:val="0098541D"/>
    <w:rsid w:val="00985864"/>
    <w:rsid w:val="00985CA4"/>
    <w:rsid w:val="00985D2B"/>
    <w:rsid w:val="00985D6F"/>
    <w:rsid w:val="00985F4A"/>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6E"/>
    <w:rsid w:val="00993DA5"/>
    <w:rsid w:val="00993E03"/>
    <w:rsid w:val="009941D0"/>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7B5"/>
    <w:rsid w:val="009A38EB"/>
    <w:rsid w:val="009A3A5F"/>
    <w:rsid w:val="009A3AB5"/>
    <w:rsid w:val="009A3DBA"/>
    <w:rsid w:val="009A4100"/>
    <w:rsid w:val="009A4293"/>
    <w:rsid w:val="009A4428"/>
    <w:rsid w:val="009A468D"/>
    <w:rsid w:val="009A4888"/>
    <w:rsid w:val="009A4926"/>
    <w:rsid w:val="009A4A8A"/>
    <w:rsid w:val="009A4AC0"/>
    <w:rsid w:val="009A4CF3"/>
    <w:rsid w:val="009A4FDB"/>
    <w:rsid w:val="009A516A"/>
    <w:rsid w:val="009A528E"/>
    <w:rsid w:val="009A5389"/>
    <w:rsid w:val="009A542D"/>
    <w:rsid w:val="009A56E0"/>
    <w:rsid w:val="009A5BA0"/>
    <w:rsid w:val="009A5DC3"/>
    <w:rsid w:val="009A6073"/>
    <w:rsid w:val="009A6127"/>
    <w:rsid w:val="009A6342"/>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0EE8"/>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6EB"/>
    <w:rsid w:val="009B3745"/>
    <w:rsid w:val="009B3A8F"/>
    <w:rsid w:val="009B3BF5"/>
    <w:rsid w:val="009B3C79"/>
    <w:rsid w:val="009B3D0C"/>
    <w:rsid w:val="009B42DA"/>
    <w:rsid w:val="009B47CD"/>
    <w:rsid w:val="009B4821"/>
    <w:rsid w:val="009B4BED"/>
    <w:rsid w:val="009B4C24"/>
    <w:rsid w:val="009B4EEF"/>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4B3"/>
    <w:rsid w:val="009C08AD"/>
    <w:rsid w:val="009C0916"/>
    <w:rsid w:val="009C09D2"/>
    <w:rsid w:val="009C0A9F"/>
    <w:rsid w:val="009C0BC1"/>
    <w:rsid w:val="009C0D98"/>
    <w:rsid w:val="009C0DBE"/>
    <w:rsid w:val="009C0E42"/>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1DC"/>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86"/>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720"/>
    <w:rsid w:val="009D079F"/>
    <w:rsid w:val="009D0888"/>
    <w:rsid w:val="009D0897"/>
    <w:rsid w:val="009D099A"/>
    <w:rsid w:val="009D09A4"/>
    <w:rsid w:val="009D1205"/>
    <w:rsid w:val="009D1325"/>
    <w:rsid w:val="009D1402"/>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3D81"/>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8D"/>
    <w:rsid w:val="009D5DC2"/>
    <w:rsid w:val="009D5EBD"/>
    <w:rsid w:val="009D5EC2"/>
    <w:rsid w:val="009D610C"/>
    <w:rsid w:val="009D62E7"/>
    <w:rsid w:val="009D63EF"/>
    <w:rsid w:val="009D64BB"/>
    <w:rsid w:val="009D65A6"/>
    <w:rsid w:val="009D682B"/>
    <w:rsid w:val="009D6939"/>
    <w:rsid w:val="009D6940"/>
    <w:rsid w:val="009D69A8"/>
    <w:rsid w:val="009D69F6"/>
    <w:rsid w:val="009D6B13"/>
    <w:rsid w:val="009D6DC7"/>
    <w:rsid w:val="009D71BF"/>
    <w:rsid w:val="009D7341"/>
    <w:rsid w:val="009D75A4"/>
    <w:rsid w:val="009D76D2"/>
    <w:rsid w:val="009D79C8"/>
    <w:rsid w:val="009D7DA3"/>
    <w:rsid w:val="009D7F78"/>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873"/>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3CA1"/>
    <w:rsid w:val="009F416E"/>
    <w:rsid w:val="009F41E1"/>
    <w:rsid w:val="009F426F"/>
    <w:rsid w:val="009F4375"/>
    <w:rsid w:val="009F4803"/>
    <w:rsid w:val="009F4834"/>
    <w:rsid w:val="009F499E"/>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A0008A"/>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A89"/>
    <w:rsid w:val="00A06B81"/>
    <w:rsid w:val="00A06E7C"/>
    <w:rsid w:val="00A06F57"/>
    <w:rsid w:val="00A07075"/>
    <w:rsid w:val="00A074A6"/>
    <w:rsid w:val="00A075FA"/>
    <w:rsid w:val="00A07654"/>
    <w:rsid w:val="00A076E1"/>
    <w:rsid w:val="00A07894"/>
    <w:rsid w:val="00A078DB"/>
    <w:rsid w:val="00A07B16"/>
    <w:rsid w:val="00A07C40"/>
    <w:rsid w:val="00A07CF2"/>
    <w:rsid w:val="00A07CF4"/>
    <w:rsid w:val="00A07EA6"/>
    <w:rsid w:val="00A07F01"/>
    <w:rsid w:val="00A07F2B"/>
    <w:rsid w:val="00A10562"/>
    <w:rsid w:val="00A105DB"/>
    <w:rsid w:val="00A106FE"/>
    <w:rsid w:val="00A10932"/>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3C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19C"/>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5E5"/>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D1D"/>
    <w:rsid w:val="00A261E4"/>
    <w:rsid w:val="00A26309"/>
    <w:rsid w:val="00A26624"/>
    <w:rsid w:val="00A266E0"/>
    <w:rsid w:val="00A26883"/>
    <w:rsid w:val="00A26D60"/>
    <w:rsid w:val="00A26EE0"/>
    <w:rsid w:val="00A2719B"/>
    <w:rsid w:val="00A2756F"/>
    <w:rsid w:val="00A275C9"/>
    <w:rsid w:val="00A276E9"/>
    <w:rsid w:val="00A276F1"/>
    <w:rsid w:val="00A27BD9"/>
    <w:rsid w:val="00A27DCD"/>
    <w:rsid w:val="00A27EFE"/>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44F"/>
    <w:rsid w:val="00A35735"/>
    <w:rsid w:val="00A357C9"/>
    <w:rsid w:val="00A35A0B"/>
    <w:rsid w:val="00A35F6A"/>
    <w:rsid w:val="00A362CB"/>
    <w:rsid w:val="00A365F0"/>
    <w:rsid w:val="00A365F9"/>
    <w:rsid w:val="00A36694"/>
    <w:rsid w:val="00A36697"/>
    <w:rsid w:val="00A369B5"/>
    <w:rsid w:val="00A36ADE"/>
    <w:rsid w:val="00A36DBF"/>
    <w:rsid w:val="00A36E6F"/>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4"/>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48F"/>
    <w:rsid w:val="00A44882"/>
    <w:rsid w:val="00A449A3"/>
    <w:rsid w:val="00A44AA5"/>
    <w:rsid w:val="00A44CD9"/>
    <w:rsid w:val="00A44DE9"/>
    <w:rsid w:val="00A44E28"/>
    <w:rsid w:val="00A44E93"/>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663"/>
    <w:rsid w:val="00A50B00"/>
    <w:rsid w:val="00A50D3B"/>
    <w:rsid w:val="00A50DB2"/>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440"/>
    <w:rsid w:val="00A5650B"/>
    <w:rsid w:val="00A56735"/>
    <w:rsid w:val="00A56C2C"/>
    <w:rsid w:val="00A56FAD"/>
    <w:rsid w:val="00A56FB0"/>
    <w:rsid w:val="00A570E9"/>
    <w:rsid w:val="00A571D3"/>
    <w:rsid w:val="00A57311"/>
    <w:rsid w:val="00A57509"/>
    <w:rsid w:val="00A57752"/>
    <w:rsid w:val="00A5789E"/>
    <w:rsid w:val="00A57BDA"/>
    <w:rsid w:val="00A57C08"/>
    <w:rsid w:val="00A57F0D"/>
    <w:rsid w:val="00A57F96"/>
    <w:rsid w:val="00A603E7"/>
    <w:rsid w:val="00A607EF"/>
    <w:rsid w:val="00A6091B"/>
    <w:rsid w:val="00A6098D"/>
    <w:rsid w:val="00A60D08"/>
    <w:rsid w:val="00A60D9D"/>
    <w:rsid w:val="00A61002"/>
    <w:rsid w:val="00A611FA"/>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D6"/>
    <w:rsid w:val="00A668F7"/>
    <w:rsid w:val="00A669EC"/>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EB"/>
    <w:rsid w:val="00A77B9E"/>
    <w:rsid w:val="00A77C0E"/>
    <w:rsid w:val="00A77E12"/>
    <w:rsid w:val="00A77F3C"/>
    <w:rsid w:val="00A77F4D"/>
    <w:rsid w:val="00A77F74"/>
    <w:rsid w:val="00A800A9"/>
    <w:rsid w:val="00A801FA"/>
    <w:rsid w:val="00A803B8"/>
    <w:rsid w:val="00A806D6"/>
    <w:rsid w:val="00A807B7"/>
    <w:rsid w:val="00A8081E"/>
    <w:rsid w:val="00A80B60"/>
    <w:rsid w:val="00A80CE4"/>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2F26"/>
    <w:rsid w:val="00A83009"/>
    <w:rsid w:val="00A830CA"/>
    <w:rsid w:val="00A83161"/>
    <w:rsid w:val="00A831F0"/>
    <w:rsid w:val="00A83403"/>
    <w:rsid w:val="00A834EC"/>
    <w:rsid w:val="00A83521"/>
    <w:rsid w:val="00A839B7"/>
    <w:rsid w:val="00A83BF1"/>
    <w:rsid w:val="00A83C06"/>
    <w:rsid w:val="00A83F9B"/>
    <w:rsid w:val="00A84055"/>
    <w:rsid w:val="00A841E9"/>
    <w:rsid w:val="00A84298"/>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663"/>
    <w:rsid w:val="00A87C98"/>
    <w:rsid w:val="00A87EE9"/>
    <w:rsid w:val="00A87F42"/>
    <w:rsid w:val="00A87F64"/>
    <w:rsid w:val="00A87F77"/>
    <w:rsid w:val="00A9034E"/>
    <w:rsid w:val="00A905F1"/>
    <w:rsid w:val="00A907A4"/>
    <w:rsid w:val="00A90897"/>
    <w:rsid w:val="00A90950"/>
    <w:rsid w:val="00A909F2"/>
    <w:rsid w:val="00A90A5D"/>
    <w:rsid w:val="00A90DE2"/>
    <w:rsid w:val="00A90E27"/>
    <w:rsid w:val="00A90F09"/>
    <w:rsid w:val="00A91008"/>
    <w:rsid w:val="00A910DD"/>
    <w:rsid w:val="00A91140"/>
    <w:rsid w:val="00A9120E"/>
    <w:rsid w:val="00A91218"/>
    <w:rsid w:val="00A9128E"/>
    <w:rsid w:val="00A9131D"/>
    <w:rsid w:val="00A91469"/>
    <w:rsid w:val="00A91523"/>
    <w:rsid w:val="00A9159B"/>
    <w:rsid w:val="00A9164F"/>
    <w:rsid w:val="00A91862"/>
    <w:rsid w:val="00A91F3E"/>
    <w:rsid w:val="00A926A8"/>
    <w:rsid w:val="00A9282C"/>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54B"/>
    <w:rsid w:val="00A94631"/>
    <w:rsid w:val="00A94675"/>
    <w:rsid w:val="00A94719"/>
    <w:rsid w:val="00A94865"/>
    <w:rsid w:val="00A949AD"/>
    <w:rsid w:val="00A94A70"/>
    <w:rsid w:val="00A94B2B"/>
    <w:rsid w:val="00A94C4C"/>
    <w:rsid w:val="00A94D49"/>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137"/>
    <w:rsid w:val="00A96801"/>
    <w:rsid w:val="00A9692B"/>
    <w:rsid w:val="00A96BC0"/>
    <w:rsid w:val="00A96D56"/>
    <w:rsid w:val="00A96D7E"/>
    <w:rsid w:val="00A96DB1"/>
    <w:rsid w:val="00A9727C"/>
    <w:rsid w:val="00A972F9"/>
    <w:rsid w:val="00A97666"/>
    <w:rsid w:val="00A97AD4"/>
    <w:rsid w:val="00A97B2E"/>
    <w:rsid w:val="00A97B8C"/>
    <w:rsid w:val="00A97E7B"/>
    <w:rsid w:val="00AA0003"/>
    <w:rsid w:val="00AA0012"/>
    <w:rsid w:val="00AA051D"/>
    <w:rsid w:val="00AA05E1"/>
    <w:rsid w:val="00AA08DE"/>
    <w:rsid w:val="00AA0946"/>
    <w:rsid w:val="00AA0B96"/>
    <w:rsid w:val="00AA0D80"/>
    <w:rsid w:val="00AA0E83"/>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8A8"/>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582"/>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514"/>
    <w:rsid w:val="00AB460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68DE"/>
    <w:rsid w:val="00AB706E"/>
    <w:rsid w:val="00AB7134"/>
    <w:rsid w:val="00AB76D5"/>
    <w:rsid w:val="00AB7787"/>
    <w:rsid w:val="00AB7798"/>
    <w:rsid w:val="00AB782C"/>
    <w:rsid w:val="00AB78AC"/>
    <w:rsid w:val="00AB7E64"/>
    <w:rsid w:val="00AC0153"/>
    <w:rsid w:val="00AC0287"/>
    <w:rsid w:val="00AC0559"/>
    <w:rsid w:val="00AC06F1"/>
    <w:rsid w:val="00AC0EB6"/>
    <w:rsid w:val="00AC1191"/>
    <w:rsid w:val="00AC1210"/>
    <w:rsid w:val="00AC1281"/>
    <w:rsid w:val="00AC13F4"/>
    <w:rsid w:val="00AC1593"/>
    <w:rsid w:val="00AC18EB"/>
    <w:rsid w:val="00AC1968"/>
    <w:rsid w:val="00AC1C31"/>
    <w:rsid w:val="00AC1CF7"/>
    <w:rsid w:val="00AC1E73"/>
    <w:rsid w:val="00AC2331"/>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4E58"/>
    <w:rsid w:val="00AC501A"/>
    <w:rsid w:val="00AC515B"/>
    <w:rsid w:val="00AC5439"/>
    <w:rsid w:val="00AC5A3B"/>
    <w:rsid w:val="00AC5D8C"/>
    <w:rsid w:val="00AC61B3"/>
    <w:rsid w:val="00AC63C1"/>
    <w:rsid w:val="00AC63F4"/>
    <w:rsid w:val="00AC6427"/>
    <w:rsid w:val="00AC6521"/>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D0405"/>
    <w:rsid w:val="00AD0799"/>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0B"/>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8"/>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7F"/>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B75"/>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7"/>
    <w:rsid w:val="00B1219E"/>
    <w:rsid w:val="00B12287"/>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AA"/>
    <w:rsid w:val="00B143F4"/>
    <w:rsid w:val="00B147CC"/>
    <w:rsid w:val="00B149ED"/>
    <w:rsid w:val="00B14C2C"/>
    <w:rsid w:val="00B14C80"/>
    <w:rsid w:val="00B14D86"/>
    <w:rsid w:val="00B14E78"/>
    <w:rsid w:val="00B150B5"/>
    <w:rsid w:val="00B15141"/>
    <w:rsid w:val="00B151C6"/>
    <w:rsid w:val="00B15574"/>
    <w:rsid w:val="00B1599E"/>
    <w:rsid w:val="00B15A0F"/>
    <w:rsid w:val="00B15D26"/>
    <w:rsid w:val="00B15DAB"/>
    <w:rsid w:val="00B15EE1"/>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16F"/>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C3B"/>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BAD"/>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4FB4"/>
    <w:rsid w:val="00B35035"/>
    <w:rsid w:val="00B350A7"/>
    <w:rsid w:val="00B3511C"/>
    <w:rsid w:val="00B35148"/>
    <w:rsid w:val="00B35180"/>
    <w:rsid w:val="00B35318"/>
    <w:rsid w:val="00B3539A"/>
    <w:rsid w:val="00B35BA4"/>
    <w:rsid w:val="00B35BFB"/>
    <w:rsid w:val="00B35CB3"/>
    <w:rsid w:val="00B35E0F"/>
    <w:rsid w:val="00B35E22"/>
    <w:rsid w:val="00B35F8E"/>
    <w:rsid w:val="00B35FDF"/>
    <w:rsid w:val="00B361B0"/>
    <w:rsid w:val="00B36410"/>
    <w:rsid w:val="00B3648F"/>
    <w:rsid w:val="00B365BB"/>
    <w:rsid w:val="00B36731"/>
    <w:rsid w:val="00B3676A"/>
    <w:rsid w:val="00B36787"/>
    <w:rsid w:val="00B3680F"/>
    <w:rsid w:val="00B36B61"/>
    <w:rsid w:val="00B36B7C"/>
    <w:rsid w:val="00B36BDE"/>
    <w:rsid w:val="00B36D5C"/>
    <w:rsid w:val="00B36F51"/>
    <w:rsid w:val="00B37121"/>
    <w:rsid w:val="00B37340"/>
    <w:rsid w:val="00B37396"/>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857"/>
    <w:rsid w:val="00B519DE"/>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B6"/>
    <w:rsid w:val="00B70719"/>
    <w:rsid w:val="00B70A49"/>
    <w:rsid w:val="00B70AD2"/>
    <w:rsid w:val="00B70B9E"/>
    <w:rsid w:val="00B70EDB"/>
    <w:rsid w:val="00B71160"/>
    <w:rsid w:val="00B71169"/>
    <w:rsid w:val="00B711B6"/>
    <w:rsid w:val="00B711D5"/>
    <w:rsid w:val="00B713A5"/>
    <w:rsid w:val="00B714E2"/>
    <w:rsid w:val="00B71574"/>
    <w:rsid w:val="00B71A5D"/>
    <w:rsid w:val="00B71ABA"/>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750"/>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6C1"/>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CF3"/>
    <w:rsid w:val="00B85E03"/>
    <w:rsid w:val="00B85F67"/>
    <w:rsid w:val="00B862F5"/>
    <w:rsid w:val="00B863EC"/>
    <w:rsid w:val="00B86557"/>
    <w:rsid w:val="00B865E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489"/>
    <w:rsid w:val="00B9074A"/>
    <w:rsid w:val="00B908A8"/>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86D"/>
    <w:rsid w:val="00B95971"/>
    <w:rsid w:val="00B95A04"/>
    <w:rsid w:val="00B95B13"/>
    <w:rsid w:val="00B95C49"/>
    <w:rsid w:val="00B95CE2"/>
    <w:rsid w:val="00B95D97"/>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C37"/>
    <w:rsid w:val="00BA3CC9"/>
    <w:rsid w:val="00BA3D9D"/>
    <w:rsid w:val="00BA3E1A"/>
    <w:rsid w:val="00BA3F29"/>
    <w:rsid w:val="00BA3F36"/>
    <w:rsid w:val="00BA4016"/>
    <w:rsid w:val="00BA40BE"/>
    <w:rsid w:val="00BA4193"/>
    <w:rsid w:val="00BA465E"/>
    <w:rsid w:val="00BA48D3"/>
    <w:rsid w:val="00BA48E0"/>
    <w:rsid w:val="00BA4A82"/>
    <w:rsid w:val="00BA4C09"/>
    <w:rsid w:val="00BA4E49"/>
    <w:rsid w:val="00BA4E82"/>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34"/>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43"/>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3A4"/>
    <w:rsid w:val="00BB3470"/>
    <w:rsid w:val="00BB365A"/>
    <w:rsid w:val="00BB3A00"/>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373"/>
    <w:rsid w:val="00BC13B5"/>
    <w:rsid w:val="00BC16A7"/>
    <w:rsid w:val="00BC16BF"/>
    <w:rsid w:val="00BC183C"/>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100"/>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EDA"/>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A08"/>
    <w:rsid w:val="00BD2A7B"/>
    <w:rsid w:val="00BD2E3B"/>
    <w:rsid w:val="00BD2EC5"/>
    <w:rsid w:val="00BD2EE2"/>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2F7"/>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0F70"/>
    <w:rsid w:val="00BE13B8"/>
    <w:rsid w:val="00BE1673"/>
    <w:rsid w:val="00BE16C6"/>
    <w:rsid w:val="00BE17C5"/>
    <w:rsid w:val="00BE1959"/>
    <w:rsid w:val="00BE197A"/>
    <w:rsid w:val="00BE1A06"/>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D53"/>
    <w:rsid w:val="00BE6E91"/>
    <w:rsid w:val="00BE6F47"/>
    <w:rsid w:val="00BE6FE1"/>
    <w:rsid w:val="00BE71B4"/>
    <w:rsid w:val="00BE7258"/>
    <w:rsid w:val="00BE739D"/>
    <w:rsid w:val="00BE73A5"/>
    <w:rsid w:val="00BE741A"/>
    <w:rsid w:val="00BE7973"/>
    <w:rsid w:val="00BE7AD3"/>
    <w:rsid w:val="00BE7B27"/>
    <w:rsid w:val="00BE7BB9"/>
    <w:rsid w:val="00BE7BDC"/>
    <w:rsid w:val="00BE7C68"/>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2F19"/>
    <w:rsid w:val="00BF31CB"/>
    <w:rsid w:val="00BF3202"/>
    <w:rsid w:val="00BF3292"/>
    <w:rsid w:val="00BF3697"/>
    <w:rsid w:val="00BF39D9"/>
    <w:rsid w:val="00BF3B91"/>
    <w:rsid w:val="00BF3C10"/>
    <w:rsid w:val="00BF3F2F"/>
    <w:rsid w:val="00BF3F5D"/>
    <w:rsid w:val="00BF3FFA"/>
    <w:rsid w:val="00BF4186"/>
    <w:rsid w:val="00BF42ED"/>
    <w:rsid w:val="00BF46F1"/>
    <w:rsid w:val="00BF47CC"/>
    <w:rsid w:val="00BF4842"/>
    <w:rsid w:val="00BF4B69"/>
    <w:rsid w:val="00BF4E32"/>
    <w:rsid w:val="00BF5458"/>
    <w:rsid w:val="00BF54B6"/>
    <w:rsid w:val="00BF56A8"/>
    <w:rsid w:val="00BF5858"/>
    <w:rsid w:val="00BF58CC"/>
    <w:rsid w:val="00BF594A"/>
    <w:rsid w:val="00BF5A3A"/>
    <w:rsid w:val="00BF5AB4"/>
    <w:rsid w:val="00BF5C2A"/>
    <w:rsid w:val="00BF5C58"/>
    <w:rsid w:val="00BF5C61"/>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23C"/>
    <w:rsid w:val="00C00498"/>
    <w:rsid w:val="00C00568"/>
    <w:rsid w:val="00C00A16"/>
    <w:rsid w:val="00C00B65"/>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1"/>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58"/>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6E9"/>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832"/>
    <w:rsid w:val="00C14907"/>
    <w:rsid w:val="00C14D7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4F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56"/>
    <w:rsid w:val="00C21165"/>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258"/>
    <w:rsid w:val="00C2743C"/>
    <w:rsid w:val="00C274BE"/>
    <w:rsid w:val="00C27929"/>
    <w:rsid w:val="00C27A4B"/>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32F"/>
    <w:rsid w:val="00C40484"/>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1FC"/>
    <w:rsid w:val="00C44617"/>
    <w:rsid w:val="00C4464F"/>
    <w:rsid w:val="00C446C0"/>
    <w:rsid w:val="00C447FB"/>
    <w:rsid w:val="00C449AE"/>
    <w:rsid w:val="00C44A7B"/>
    <w:rsid w:val="00C44ADA"/>
    <w:rsid w:val="00C44BBA"/>
    <w:rsid w:val="00C44EB5"/>
    <w:rsid w:val="00C44FC5"/>
    <w:rsid w:val="00C4501D"/>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1B4"/>
    <w:rsid w:val="00C532F9"/>
    <w:rsid w:val="00C53376"/>
    <w:rsid w:val="00C5382F"/>
    <w:rsid w:val="00C53E22"/>
    <w:rsid w:val="00C543DF"/>
    <w:rsid w:val="00C5455F"/>
    <w:rsid w:val="00C5463F"/>
    <w:rsid w:val="00C546D8"/>
    <w:rsid w:val="00C54840"/>
    <w:rsid w:val="00C5490D"/>
    <w:rsid w:val="00C54B09"/>
    <w:rsid w:val="00C54B11"/>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806"/>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D91"/>
    <w:rsid w:val="00C61DFC"/>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E82"/>
    <w:rsid w:val="00C71F29"/>
    <w:rsid w:val="00C723AF"/>
    <w:rsid w:val="00C72777"/>
    <w:rsid w:val="00C72999"/>
    <w:rsid w:val="00C72BD1"/>
    <w:rsid w:val="00C72E60"/>
    <w:rsid w:val="00C72EF5"/>
    <w:rsid w:val="00C731E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B65"/>
    <w:rsid w:val="00C80CE2"/>
    <w:rsid w:val="00C80FAC"/>
    <w:rsid w:val="00C81497"/>
    <w:rsid w:val="00C815FF"/>
    <w:rsid w:val="00C81601"/>
    <w:rsid w:val="00C8161B"/>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CD6"/>
    <w:rsid w:val="00C83E16"/>
    <w:rsid w:val="00C84186"/>
    <w:rsid w:val="00C84958"/>
    <w:rsid w:val="00C8499E"/>
    <w:rsid w:val="00C84A52"/>
    <w:rsid w:val="00C84F98"/>
    <w:rsid w:val="00C850AB"/>
    <w:rsid w:val="00C850BB"/>
    <w:rsid w:val="00C8527D"/>
    <w:rsid w:val="00C8534D"/>
    <w:rsid w:val="00C85501"/>
    <w:rsid w:val="00C8561F"/>
    <w:rsid w:val="00C85738"/>
    <w:rsid w:val="00C8576D"/>
    <w:rsid w:val="00C8591D"/>
    <w:rsid w:val="00C85E17"/>
    <w:rsid w:val="00C86028"/>
    <w:rsid w:val="00C8622D"/>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2A"/>
    <w:rsid w:val="00C9475B"/>
    <w:rsid w:val="00C948A9"/>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55"/>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9BB"/>
    <w:rsid w:val="00CA3B8A"/>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A7BC1"/>
    <w:rsid w:val="00CB0154"/>
    <w:rsid w:val="00CB0160"/>
    <w:rsid w:val="00CB047F"/>
    <w:rsid w:val="00CB06C8"/>
    <w:rsid w:val="00CB0C2A"/>
    <w:rsid w:val="00CB11BD"/>
    <w:rsid w:val="00CB1368"/>
    <w:rsid w:val="00CB1589"/>
    <w:rsid w:val="00CB1956"/>
    <w:rsid w:val="00CB1F2A"/>
    <w:rsid w:val="00CB1FC6"/>
    <w:rsid w:val="00CB219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A56"/>
    <w:rsid w:val="00CC1B46"/>
    <w:rsid w:val="00CC1C32"/>
    <w:rsid w:val="00CC1C42"/>
    <w:rsid w:val="00CC1C96"/>
    <w:rsid w:val="00CC1D7A"/>
    <w:rsid w:val="00CC1E3E"/>
    <w:rsid w:val="00CC1E40"/>
    <w:rsid w:val="00CC21B4"/>
    <w:rsid w:val="00CC2559"/>
    <w:rsid w:val="00CC2596"/>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92D"/>
    <w:rsid w:val="00CC4A1E"/>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3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B17"/>
    <w:rsid w:val="00CE2BA0"/>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9FB"/>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905"/>
    <w:rsid w:val="00CF1AA6"/>
    <w:rsid w:val="00CF1B40"/>
    <w:rsid w:val="00CF1C88"/>
    <w:rsid w:val="00CF1DAA"/>
    <w:rsid w:val="00CF1E45"/>
    <w:rsid w:val="00CF1EA2"/>
    <w:rsid w:val="00CF1EE2"/>
    <w:rsid w:val="00CF207C"/>
    <w:rsid w:val="00CF20C8"/>
    <w:rsid w:val="00CF233B"/>
    <w:rsid w:val="00CF23D5"/>
    <w:rsid w:val="00CF24AC"/>
    <w:rsid w:val="00CF24B8"/>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9DE"/>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9A5"/>
    <w:rsid w:val="00D03D00"/>
    <w:rsid w:val="00D03ECF"/>
    <w:rsid w:val="00D04394"/>
    <w:rsid w:val="00D0482E"/>
    <w:rsid w:val="00D04857"/>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E7"/>
    <w:rsid w:val="00D0735B"/>
    <w:rsid w:val="00D07556"/>
    <w:rsid w:val="00D078A9"/>
    <w:rsid w:val="00D078C9"/>
    <w:rsid w:val="00D07DCA"/>
    <w:rsid w:val="00D07FAB"/>
    <w:rsid w:val="00D10318"/>
    <w:rsid w:val="00D1034D"/>
    <w:rsid w:val="00D105EB"/>
    <w:rsid w:val="00D10721"/>
    <w:rsid w:val="00D1077A"/>
    <w:rsid w:val="00D10C71"/>
    <w:rsid w:val="00D1114D"/>
    <w:rsid w:val="00D11277"/>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D67"/>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008"/>
    <w:rsid w:val="00D27286"/>
    <w:rsid w:val="00D279E4"/>
    <w:rsid w:val="00D27A91"/>
    <w:rsid w:val="00D27BB6"/>
    <w:rsid w:val="00D27DD4"/>
    <w:rsid w:val="00D27F01"/>
    <w:rsid w:val="00D300EF"/>
    <w:rsid w:val="00D301D1"/>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21"/>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306"/>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A82"/>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837"/>
    <w:rsid w:val="00D658B2"/>
    <w:rsid w:val="00D65A2F"/>
    <w:rsid w:val="00D65AAD"/>
    <w:rsid w:val="00D6601F"/>
    <w:rsid w:val="00D66022"/>
    <w:rsid w:val="00D66065"/>
    <w:rsid w:val="00D662E2"/>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434"/>
    <w:rsid w:val="00D7073A"/>
    <w:rsid w:val="00D7076F"/>
    <w:rsid w:val="00D7090F"/>
    <w:rsid w:val="00D70F5E"/>
    <w:rsid w:val="00D70F87"/>
    <w:rsid w:val="00D7123A"/>
    <w:rsid w:val="00D712BA"/>
    <w:rsid w:val="00D71420"/>
    <w:rsid w:val="00D71554"/>
    <w:rsid w:val="00D719D1"/>
    <w:rsid w:val="00D71B2B"/>
    <w:rsid w:val="00D71BC6"/>
    <w:rsid w:val="00D71D52"/>
    <w:rsid w:val="00D720B3"/>
    <w:rsid w:val="00D722B3"/>
    <w:rsid w:val="00D7269D"/>
    <w:rsid w:val="00D726CD"/>
    <w:rsid w:val="00D728A4"/>
    <w:rsid w:val="00D72B6D"/>
    <w:rsid w:val="00D72C3C"/>
    <w:rsid w:val="00D72C73"/>
    <w:rsid w:val="00D72E21"/>
    <w:rsid w:val="00D72E80"/>
    <w:rsid w:val="00D730CF"/>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4F5A"/>
    <w:rsid w:val="00D7505F"/>
    <w:rsid w:val="00D750B2"/>
    <w:rsid w:val="00D75438"/>
    <w:rsid w:val="00D7568F"/>
    <w:rsid w:val="00D75843"/>
    <w:rsid w:val="00D758A0"/>
    <w:rsid w:val="00D758A1"/>
    <w:rsid w:val="00D75B8A"/>
    <w:rsid w:val="00D75BF8"/>
    <w:rsid w:val="00D75CD8"/>
    <w:rsid w:val="00D75CEC"/>
    <w:rsid w:val="00D75D87"/>
    <w:rsid w:val="00D75DE8"/>
    <w:rsid w:val="00D75E04"/>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2CB"/>
    <w:rsid w:val="00D8669F"/>
    <w:rsid w:val="00D867E1"/>
    <w:rsid w:val="00D86B37"/>
    <w:rsid w:val="00D86B70"/>
    <w:rsid w:val="00D86B81"/>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B09"/>
    <w:rsid w:val="00D93F46"/>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A3D"/>
    <w:rsid w:val="00DA0B03"/>
    <w:rsid w:val="00DA0C77"/>
    <w:rsid w:val="00DA0FC0"/>
    <w:rsid w:val="00DA100D"/>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572"/>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BE"/>
    <w:rsid w:val="00DA6173"/>
    <w:rsid w:val="00DA6276"/>
    <w:rsid w:val="00DA6665"/>
    <w:rsid w:val="00DA68C8"/>
    <w:rsid w:val="00DA6E80"/>
    <w:rsid w:val="00DA6F0E"/>
    <w:rsid w:val="00DA6F70"/>
    <w:rsid w:val="00DA714A"/>
    <w:rsid w:val="00DA71AF"/>
    <w:rsid w:val="00DA727D"/>
    <w:rsid w:val="00DA73FB"/>
    <w:rsid w:val="00DA76A1"/>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4"/>
    <w:rsid w:val="00DB3ADF"/>
    <w:rsid w:val="00DB3C8B"/>
    <w:rsid w:val="00DB3D52"/>
    <w:rsid w:val="00DB3DA8"/>
    <w:rsid w:val="00DB4164"/>
    <w:rsid w:val="00DB41F8"/>
    <w:rsid w:val="00DB422D"/>
    <w:rsid w:val="00DB424A"/>
    <w:rsid w:val="00DB427D"/>
    <w:rsid w:val="00DB42C3"/>
    <w:rsid w:val="00DB42C9"/>
    <w:rsid w:val="00DB431E"/>
    <w:rsid w:val="00DB4322"/>
    <w:rsid w:val="00DB43B7"/>
    <w:rsid w:val="00DB4560"/>
    <w:rsid w:val="00DB477C"/>
    <w:rsid w:val="00DB4BC7"/>
    <w:rsid w:val="00DB4C5F"/>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2D5"/>
    <w:rsid w:val="00DC24E6"/>
    <w:rsid w:val="00DC257F"/>
    <w:rsid w:val="00DC25A9"/>
    <w:rsid w:val="00DC2898"/>
    <w:rsid w:val="00DC28A6"/>
    <w:rsid w:val="00DC28EC"/>
    <w:rsid w:val="00DC304D"/>
    <w:rsid w:val="00DC3609"/>
    <w:rsid w:val="00DC3AD2"/>
    <w:rsid w:val="00DC3D49"/>
    <w:rsid w:val="00DC3DE6"/>
    <w:rsid w:val="00DC3E1F"/>
    <w:rsid w:val="00DC3E9F"/>
    <w:rsid w:val="00DC4155"/>
    <w:rsid w:val="00DC4425"/>
    <w:rsid w:val="00DC44BA"/>
    <w:rsid w:val="00DC48F4"/>
    <w:rsid w:val="00DC4B72"/>
    <w:rsid w:val="00DC4C94"/>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0CA"/>
    <w:rsid w:val="00DC722C"/>
    <w:rsid w:val="00DC73B9"/>
    <w:rsid w:val="00DC74B7"/>
    <w:rsid w:val="00DC765F"/>
    <w:rsid w:val="00DC7722"/>
    <w:rsid w:val="00DC7878"/>
    <w:rsid w:val="00DC7890"/>
    <w:rsid w:val="00DC7C14"/>
    <w:rsid w:val="00DC7CE1"/>
    <w:rsid w:val="00DC7EE1"/>
    <w:rsid w:val="00DD0060"/>
    <w:rsid w:val="00DD0253"/>
    <w:rsid w:val="00DD02C4"/>
    <w:rsid w:val="00DD03F2"/>
    <w:rsid w:val="00DD0608"/>
    <w:rsid w:val="00DD084A"/>
    <w:rsid w:val="00DD0864"/>
    <w:rsid w:val="00DD0913"/>
    <w:rsid w:val="00DD0C93"/>
    <w:rsid w:val="00DD11CF"/>
    <w:rsid w:val="00DD128A"/>
    <w:rsid w:val="00DD12B1"/>
    <w:rsid w:val="00DD12B5"/>
    <w:rsid w:val="00DD12C2"/>
    <w:rsid w:val="00DD12FC"/>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78D"/>
    <w:rsid w:val="00DD2A5B"/>
    <w:rsid w:val="00DD2D27"/>
    <w:rsid w:val="00DD2D9D"/>
    <w:rsid w:val="00DD2FE5"/>
    <w:rsid w:val="00DD3401"/>
    <w:rsid w:val="00DD3430"/>
    <w:rsid w:val="00DD3480"/>
    <w:rsid w:val="00DD34FD"/>
    <w:rsid w:val="00DD3508"/>
    <w:rsid w:val="00DD3565"/>
    <w:rsid w:val="00DD3629"/>
    <w:rsid w:val="00DD3B2F"/>
    <w:rsid w:val="00DD3CF2"/>
    <w:rsid w:val="00DD3F99"/>
    <w:rsid w:val="00DD415A"/>
    <w:rsid w:val="00DD48FC"/>
    <w:rsid w:val="00DD49D3"/>
    <w:rsid w:val="00DD4A59"/>
    <w:rsid w:val="00DD4ABF"/>
    <w:rsid w:val="00DD4B48"/>
    <w:rsid w:val="00DD4C02"/>
    <w:rsid w:val="00DD4C55"/>
    <w:rsid w:val="00DD4D89"/>
    <w:rsid w:val="00DD4F62"/>
    <w:rsid w:val="00DD52D6"/>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2D66"/>
    <w:rsid w:val="00DE3083"/>
    <w:rsid w:val="00DE30F7"/>
    <w:rsid w:val="00DE34C4"/>
    <w:rsid w:val="00DE363A"/>
    <w:rsid w:val="00DE36B5"/>
    <w:rsid w:val="00DE3C85"/>
    <w:rsid w:val="00DE3CE8"/>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634"/>
    <w:rsid w:val="00DE57F5"/>
    <w:rsid w:val="00DE588B"/>
    <w:rsid w:val="00DE5B74"/>
    <w:rsid w:val="00DE6034"/>
    <w:rsid w:val="00DE6079"/>
    <w:rsid w:val="00DE61AA"/>
    <w:rsid w:val="00DE620B"/>
    <w:rsid w:val="00DE672B"/>
    <w:rsid w:val="00DE685C"/>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C4F"/>
    <w:rsid w:val="00DF5EA7"/>
    <w:rsid w:val="00DF6014"/>
    <w:rsid w:val="00DF623A"/>
    <w:rsid w:val="00DF65B5"/>
    <w:rsid w:val="00DF66A5"/>
    <w:rsid w:val="00DF67B8"/>
    <w:rsid w:val="00DF6824"/>
    <w:rsid w:val="00DF6986"/>
    <w:rsid w:val="00DF6A8C"/>
    <w:rsid w:val="00DF6B3C"/>
    <w:rsid w:val="00DF6B85"/>
    <w:rsid w:val="00DF6BEC"/>
    <w:rsid w:val="00DF6C0E"/>
    <w:rsid w:val="00DF7161"/>
    <w:rsid w:val="00DF71F7"/>
    <w:rsid w:val="00DF7226"/>
    <w:rsid w:val="00DF732A"/>
    <w:rsid w:val="00DF7863"/>
    <w:rsid w:val="00DF7BD5"/>
    <w:rsid w:val="00DF7D00"/>
    <w:rsid w:val="00DF7DA2"/>
    <w:rsid w:val="00E00138"/>
    <w:rsid w:val="00E0026A"/>
    <w:rsid w:val="00E0027C"/>
    <w:rsid w:val="00E0042A"/>
    <w:rsid w:val="00E004D1"/>
    <w:rsid w:val="00E00727"/>
    <w:rsid w:val="00E00885"/>
    <w:rsid w:val="00E008E0"/>
    <w:rsid w:val="00E00918"/>
    <w:rsid w:val="00E00997"/>
    <w:rsid w:val="00E00A07"/>
    <w:rsid w:val="00E00E04"/>
    <w:rsid w:val="00E00EFF"/>
    <w:rsid w:val="00E00F7F"/>
    <w:rsid w:val="00E01175"/>
    <w:rsid w:val="00E01369"/>
    <w:rsid w:val="00E013F2"/>
    <w:rsid w:val="00E0140C"/>
    <w:rsid w:val="00E014BF"/>
    <w:rsid w:val="00E018F5"/>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531"/>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7A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2"/>
    <w:rsid w:val="00E134F4"/>
    <w:rsid w:val="00E136AE"/>
    <w:rsid w:val="00E13718"/>
    <w:rsid w:val="00E139D0"/>
    <w:rsid w:val="00E13CAE"/>
    <w:rsid w:val="00E13D55"/>
    <w:rsid w:val="00E13F89"/>
    <w:rsid w:val="00E1411C"/>
    <w:rsid w:val="00E14258"/>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2C"/>
    <w:rsid w:val="00E166AC"/>
    <w:rsid w:val="00E167AC"/>
    <w:rsid w:val="00E167D4"/>
    <w:rsid w:val="00E16A2A"/>
    <w:rsid w:val="00E16C41"/>
    <w:rsid w:val="00E16CF5"/>
    <w:rsid w:val="00E16F97"/>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32"/>
    <w:rsid w:val="00E230B8"/>
    <w:rsid w:val="00E23179"/>
    <w:rsid w:val="00E23224"/>
    <w:rsid w:val="00E234C1"/>
    <w:rsid w:val="00E23654"/>
    <w:rsid w:val="00E23851"/>
    <w:rsid w:val="00E23ACC"/>
    <w:rsid w:val="00E23ADB"/>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4B5"/>
    <w:rsid w:val="00E2690E"/>
    <w:rsid w:val="00E26A6F"/>
    <w:rsid w:val="00E26F48"/>
    <w:rsid w:val="00E2701D"/>
    <w:rsid w:val="00E270B2"/>
    <w:rsid w:val="00E272FE"/>
    <w:rsid w:val="00E27830"/>
    <w:rsid w:val="00E301E2"/>
    <w:rsid w:val="00E3020D"/>
    <w:rsid w:val="00E30517"/>
    <w:rsid w:val="00E3070A"/>
    <w:rsid w:val="00E30A72"/>
    <w:rsid w:val="00E30F7F"/>
    <w:rsid w:val="00E31371"/>
    <w:rsid w:val="00E31506"/>
    <w:rsid w:val="00E3167A"/>
    <w:rsid w:val="00E31732"/>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17"/>
    <w:rsid w:val="00E339C6"/>
    <w:rsid w:val="00E33A45"/>
    <w:rsid w:val="00E33BB9"/>
    <w:rsid w:val="00E33E4D"/>
    <w:rsid w:val="00E33E79"/>
    <w:rsid w:val="00E34253"/>
    <w:rsid w:val="00E34472"/>
    <w:rsid w:val="00E3457A"/>
    <w:rsid w:val="00E348A3"/>
    <w:rsid w:val="00E34B07"/>
    <w:rsid w:val="00E34F08"/>
    <w:rsid w:val="00E35113"/>
    <w:rsid w:val="00E35A1F"/>
    <w:rsid w:val="00E35F47"/>
    <w:rsid w:val="00E35FEC"/>
    <w:rsid w:val="00E36220"/>
    <w:rsid w:val="00E362BC"/>
    <w:rsid w:val="00E368EF"/>
    <w:rsid w:val="00E36977"/>
    <w:rsid w:val="00E36D0F"/>
    <w:rsid w:val="00E36DCC"/>
    <w:rsid w:val="00E36E49"/>
    <w:rsid w:val="00E375F4"/>
    <w:rsid w:val="00E3765D"/>
    <w:rsid w:val="00E377BF"/>
    <w:rsid w:val="00E37C25"/>
    <w:rsid w:val="00E37F7B"/>
    <w:rsid w:val="00E40148"/>
    <w:rsid w:val="00E40362"/>
    <w:rsid w:val="00E40CEB"/>
    <w:rsid w:val="00E40DAE"/>
    <w:rsid w:val="00E40ECC"/>
    <w:rsid w:val="00E41195"/>
    <w:rsid w:val="00E41684"/>
    <w:rsid w:val="00E41A3E"/>
    <w:rsid w:val="00E41AEB"/>
    <w:rsid w:val="00E41BEE"/>
    <w:rsid w:val="00E41D2F"/>
    <w:rsid w:val="00E420CB"/>
    <w:rsid w:val="00E422D1"/>
    <w:rsid w:val="00E42926"/>
    <w:rsid w:val="00E42A25"/>
    <w:rsid w:val="00E42B99"/>
    <w:rsid w:val="00E42FF3"/>
    <w:rsid w:val="00E43070"/>
    <w:rsid w:val="00E4307A"/>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79C"/>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0FF"/>
    <w:rsid w:val="00E50256"/>
    <w:rsid w:val="00E50699"/>
    <w:rsid w:val="00E507ED"/>
    <w:rsid w:val="00E50A49"/>
    <w:rsid w:val="00E50C90"/>
    <w:rsid w:val="00E51028"/>
    <w:rsid w:val="00E511F1"/>
    <w:rsid w:val="00E51548"/>
    <w:rsid w:val="00E515A3"/>
    <w:rsid w:val="00E51955"/>
    <w:rsid w:val="00E51A9A"/>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28"/>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92"/>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418"/>
    <w:rsid w:val="00E71437"/>
    <w:rsid w:val="00E71A52"/>
    <w:rsid w:val="00E71DF1"/>
    <w:rsid w:val="00E722EF"/>
    <w:rsid w:val="00E723D3"/>
    <w:rsid w:val="00E7242A"/>
    <w:rsid w:val="00E7245A"/>
    <w:rsid w:val="00E726B6"/>
    <w:rsid w:val="00E72723"/>
    <w:rsid w:val="00E72847"/>
    <w:rsid w:val="00E729FA"/>
    <w:rsid w:val="00E72A4E"/>
    <w:rsid w:val="00E72ABE"/>
    <w:rsid w:val="00E72BCC"/>
    <w:rsid w:val="00E72C05"/>
    <w:rsid w:val="00E73065"/>
    <w:rsid w:val="00E7306F"/>
    <w:rsid w:val="00E7313D"/>
    <w:rsid w:val="00E734BC"/>
    <w:rsid w:val="00E7353B"/>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1F9"/>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059"/>
    <w:rsid w:val="00E8016D"/>
    <w:rsid w:val="00E801B2"/>
    <w:rsid w:val="00E804BC"/>
    <w:rsid w:val="00E804DC"/>
    <w:rsid w:val="00E80566"/>
    <w:rsid w:val="00E80B75"/>
    <w:rsid w:val="00E80FB3"/>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11"/>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B8E"/>
    <w:rsid w:val="00E87DCE"/>
    <w:rsid w:val="00E87E8F"/>
    <w:rsid w:val="00E87FA2"/>
    <w:rsid w:val="00E90199"/>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3E"/>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D8"/>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6D0"/>
    <w:rsid w:val="00EA0AA7"/>
    <w:rsid w:val="00EA0AE5"/>
    <w:rsid w:val="00EA0BD3"/>
    <w:rsid w:val="00EA0BFA"/>
    <w:rsid w:val="00EA0C52"/>
    <w:rsid w:val="00EA0C75"/>
    <w:rsid w:val="00EA0CAA"/>
    <w:rsid w:val="00EA0D54"/>
    <w:rsid w:val="00EA0E05"/>
    <w:rsid w:val="00EA0E10"/>
    <w:rsid w:val="00EA1034"/>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504"/>
    <w:rsid w:val="00EA7789"/>
    <w:rsid w:val="00EA7873"/>
    <w:rsid w:val="00EA7A7E"/>
    <w:rsid w:val="00EA7AF2"/>
    <w:rsid w:val="00EA7C2F"/>
    <w:rsid w:val="00EA7CA2"/>
    <w:rsid w:val="00EA7CE6"/>
    <w:rsid w:val="00EA7DAB"/>
    <w:rsid w:val="00EA7E15"/>
    <w:rsid w:val="00EA7E9E"/>
    <w:rsid w:val="00EA7EF5"/>
    <w:rsid w:val="00EA7F1F"/>
    <w:rsid w:val="00EB0073"/>
    <w:rsid w:val="00EB039C"/>
    <w:rsid w:val="00EB05DC"/>
    <w:rsid w:val="00EB0856"/>
    <w:rsid w:val="00EB0A94"/>
    <w:rsid w:val="00EB1649"/>
    <w:rsid w:val="00EB1705"/>
    <w:rsid w:val="00EB178E"/>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8C3"/>
    <w:rsid w:val="00EB3917"/>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A38"/>
    <w:rsid w:val="00EB6A89"/>
    <w:rsid w:val="00EB6C27"/>
    <w:rsid w:val="00EB6C53"/>
    <w:rsid w:val="00EB6DDC"/>
    <w:rsid w:val="00EB739A"/>
    <w:rsid w:val="00EB7832"/>
    <w:rsid w:val="00EB7973"/>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AB"/>
    <w:rsid w:val="00EC36DD"/>
    <w:rsid w:val="00EC384B"/>
    <w:rsid w:val="00EC3B89"/>
    <w:rsid w:val="00EC3DDB"/>
    <w:rsid w:val="00EC3E72"/>
    <w:rsid w:val="00EC3EA1"/>
    <w:rsid w:val="00EC3EBC"/>
    <w:rsid w:val="00EC3FFE"/>
    <w:rsid w:val="00EC4034"/>
    <w:rsid w:val="00EC42A3"/>
    <w:rsid w:val="00EC43A9"/>
    <w:rsid w:val="00EC495C"/>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E95"/>
    <w:rsid w:val="00EC5F1A"/>
    <w:rsid w:val="00EC61A7"/>
    <w:rsid w:val="00EC6337"/>
    <w:rsid w:val="00EC6902"/>
    <w:rsid w:val="00EC6B4C"/>
    <w:rsid w:val="00EC6BC9"/>
    <w:rsid w:val="00EC6D68"/>
    <w:rsid w:val="00EC6FB8"/>
    <w:rsid w:val="00EC7183"/>
    <w:rsid w:val="00EC71AB"/>
    <w:rsid w:val="00EC75AD"/>
    <w:rsid w:val="00EC7907"/>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91F"/>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B3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C1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AB5"/>
    <w:rsid w:val="00EF6B15"/>
    <w:rsid w:val="00EF6E28"/>
    <w:rsid w:val="00EF6E38"/>
    <w:rsid w:val="00EF6EF5"/>
    <w:rsid w:val="00EF709B"/>
    <w:rsid w:val="00EF72E8"/>
    <w:rsid w:val="00EF743A"/>
    <w:rsid w:val="00EF750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8A2"/>
    <w:rsid w:val="00F02B30"/>
    <w:rsid w:val="00F02E29"/>
    <w:rsid w:val="00F02F1F"/>
    <w:rsid w:val="00F0301D"/>
    <w:rsid w:val="00F032DF"/>
    <w:rsid w:val="00F03466"/>
    <w:rsid w:val="00F0373D"/>
    <w:rsid w:val="00F0388F"/>
    <w:rsid w:val="00F03891"/>
    <w:rsid w:val="00F0395D"/>
    <w:rsid w:val="00F03BE2"/>
    <w:rsid w:val="00F03E81"/>
    <w:rsid w:val="00F0407A"/>
    <w:rsid w:val="00F040C9"/>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2C6"/>
    <w:rsid w:val="00F123DC"/>
    <w:rsid w:val="00F124CB"/>
    <w:rsid w:val="00F12B3D"/>
    <w:rsid w:val="00F12C7C"/>
    <w:rsid w:val="00F12D63"/>
    <w:rsid w:val="00F13833"/>
    <w:rsid w:val="00F13A5D"/>
    <w:rsid w:val="00F13BD0"/>
    <w:rsid w:val="00F1403E"/>
    <w:rsid w:val="00F1415B"/>
    <w:rsid w:val="00F141DA"/>
    <w:rsid w:val="00F145EC"/>
    <w:rsid w:val="00F1476B"/>
    <w:rsid w:val="00F147B4"/>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1E"/>
    <w:rsid w:val="00F16BB1"/>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2AD"/>
    <w:rsid w:val="00F23455"/>
    <w:rsid w:val="00F234FB"/>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DE0"/>
    <w:rsid w:val="00F24E42"/>
    <w:rsid w:val="00F24F1B"/>
    <w:rsid w:val="00F24F4D"/>
    <w:rsid w:val="00F24FA0"/>
    <w:rsid w:val="00F25098"/>
    <w:rsid w:val="00F250CE"/>
    <w:rsid w:val="00F25157"/>
    <w:rsid w:val="00F25343"/>
    <w:rsid w:val="00F2556A"/>
    <w:rsid w:val="00F25BEA"/>
    <w:rsid w:val="00F25E87"/>
    <w:rsid w:val="00F25EB4"/>
    <w:rsid w:val="00F2617C"/>
    <w:rsid w:val="00F263D9"/>
    <w:rsid w:val="00F2643A"/>
    <w:rsid w:val="00F26886"/>
    <w:rsid w:val="00F2699C"/>
    <w:rsid w:val="00F26AF5"/>
    <w:rsid w:val="00F26B0B"/>
    <w:rsid w:val="00F26C74"/>
    <w:rsid w:val="00F26F6D"/>
    <w:rsid w:val="00F26FF9"/>
    <w:rsid w:val="00F2719E"/>
    <w:rsid w:val="00F2770D"/>
    <w:rsid w:val="00F278F7"/>
    <w:rsid w:val="00F27A32"/>
    <w:rsid w:val="00F27AE8"/>
    <w:rsid w:val="00F27D09"/>
    <w:rsid w:val="00F27E0C"/>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763"/>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51C"/>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028"/>
    <w:rsid w:val="00F44678"/>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F8B"/>
    <w:rsid w:val="00F46FF9"/>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90B"/>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44"/>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127"/>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77E1E"/>
    <w:rsid w:val="00F80425"/>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52"/>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0D"/>
    <w:rsid w:val="00F84849"/>
    <w:rsid w:val="00F849D7"/>
    <w:rsid w:val="00F84A2F"/>
    <w:rsid w:val="00F84B64"/>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05"/>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0A6"/>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3D8B"/>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48"/>
    <w:rsid w:val="00FB3844"/>
    <w:rsid w:val="00FB396E"/>
    <w:rsid w:val="00FB39D3"/>
    <w:rsid w:val="00FB3A73"/>
    <w:rsid w:val="00FB3CD6"/>
    <w:rsid w:val="00FB3D78"/>
    <w:rsid w:val="00FB3F1F"/>
    <w:rsid w:val="00FB3F34"/>
    <w:rsid w:val="00FB4065"/>
    <w:rsid w:val="00FB4248"/>
    <w:rsid w:val="00FB4737"/>
    <w:rsid w:val="00FB4760"/>
    <w:rsid w:val="00FB47B5"/>
    <w:rsid w:val="00FB490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603"/>
    <w:rsid w:val="00FB68CB"/>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474"/>
    <w:rsid w:val="00FC0575"/>
    <w:rsid w:val="00FC0670"/>
    <w:rsid w:val="00FC06C4"/>
    <w:rsid w:val="00FC0AB4"/>
    <w:rsid w:val="00FC0B9B"/>
    <w:rsid w:val="00FC0BB7"/>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16"/>
    <w:rsid w:val="00FC22FE"/>
    <w:rsid w:val="00FC23FA"/>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F0"/>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B9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8C"/>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715"/>
    <w:rsid w:val="00FE2ACF"/>
    <w:rsid w:val="00FE2B7B"/>
    <w:rsid w:val="00FE2BCC"/>
    <w:rsid w:val="00FE2EAB"/>
    <w:rsid w:val="00FE2FBC"/>
    <w:rsid w:val="00FE30CD"/>
    <w:rsid w:val="00FE3100"/>
    <w:rsid w:val="00FE3144"/>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2D4"/>
    <w:rsid w:val="00FF2562"/>
    <w:rsid w:val="00FF25D3"/>
    <w:rsid w:val="00FF277B"/>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A06"/>
    <w:rsid w:val="00FF4BC6"/>
    <w:rsid w:val="00FF4D22"/>
    <w:rsid w:val="00FF4E7C"/>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CF6"/>
    <w:rsid w:val="00FF707C"/>
    <w:rsid w:val="00FF71E3"/>
    <w:rsid w:val="00FF71E5"/>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3GPPAgreements">
    <w:name w:val="3GPP Agreements"/>
    <w:basedOn w:val="Normal"/>
    <w:uiPriority w:val="99"/>
    <w:qFormat/>
    <w:rsid w:val="00993C6E"/>
    <w:pPr>
      <w:numPr>
        <w:numId w:val="27"/>
      </w:numPr>
      <w:spacing w:before="60" w:after="60" w:line="259" w:lineRule="auto"/>
      <w:jc w:val="both"/>
    </w:pPr>
    <w:rPr>
      <w:sz w:val="22"/>
      <w:lang w:eastAsia="zh-CN"/>
    </w:rPr>
  </w:style>
  <w:style w:type="table" w:customStyle="1" w:styleId="TableGrid10">
    <w:name w:val="Table Grid1"/>
    <w:basedOn w:val="TableNormal"/>
    <w:next w:val="TableGrid"/>
    <w:uiPriority w:val="39"/>
    <w:qFormat/>
    <w:rsid w:val="00A94D49"/>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742944">
      <w:bodyDiv w:val="1"/>
      <w:marLeft w:val="0"/>
      <w:marRight w:val="0"/>
      <w:marTop w:val="0"/>
      <w:marBottom w:val="0"/>
      <w:divBdr>
        <w:top w:val="none" w:sz="0" w:space="0" w:color="auto"/>
        <w:left w:val="none" w:sz="0" w:space="0" w:color="auto"/>
        <w:bottom w:val="none" w:sz="0" w:space="0" w:color="auto"/>
        <w:right w:val="none" w:sz="0" w:space="0" w:color="auto"/>
      </w:divBdr>
      <w:divsChild>
        <w:div w:id="623659655">
          <w:marLeft w:val="0"/>
          <w:marRight w:val="0"/>
          <w:marTop w:val="0"/>
          <w:marBottom w:val="0"/>
          <w:divBdr>
            <w:top w:val="single" w:sz="2" w:space="0" w:color="auto"/>
            <w:left w:val="single" w:sz="2" w:space="0" w:color="auto"/>
            <w:bottom w:val="single" w:sz="6" w:space="0" w:color="auto"/>
            <w:right w:val="single" w:sz="2" w:space="0" w:color="auto"/>
          </w:divBdr>
          <w:divsChild>
            <w:div w:id="1928003655">
              <w:marLeft w:val="0"/>
              <w:marRight w:val="0"/>
              <w:marTop w:val="100"/>
              <w:marBottom w:val="100"/>
              <w:divBdr>
                <w:top w:val="single" w:sz="2" w:space="0" w:color="D9D9E3"/>
                <w:left w:val="single" w:sz="2" w:space="0" w:color="D9D9E3"/>
                <w:bottom w:val="single" w:sz="2" w:space="0" w:color="D9D9E3"/>
                <w:right w:val="single" w:sz="2" w:space="0" w:color="D9D9E3"/>
              </w:divBdr>
              <w:divsChild>
                <w:div w:id="1406101461">
                  <w:marLeft w:val="0"/>
                  <w:marRight w:val="0"/>
                  <w:marTop w:val="0"/>
                  <w:marBottom w:val="0"/>
                  <w:divBdr>
                    <w:top w:val="single" w:sz="2" w:space="0" w:color="D9D9E3"/>
                    <w:left w:val="single" w:sz="2" w:space="0" w:color="D9D9E3"/>
                    <w:bottom w:val="single" w:sz="2" w:space="0" w:color="D9D9E3"/>
                    <w:right w:val="single" w:sz="2" w:space="0" w:color="D9D9E3"/>
                  </w:divBdr>
                  <w:divsChild>
                    <w:div w:id="1756827925">
                      <w:marLeft w:val="0"/>
                      <w:marRight w:val="0"/>
                      <w:marTop w:val="0"/>
                      <w:marBottom w:val="0"/>
                      <w:divBdr>
                        <w:top w:val="single" w:sz="2" w:space="0" w:color="D9D9E3"/>
                        <w:left w:val="single" w:sz="2" w:space="0" w:color="D9D9E3"/>
                        <w:bottom w:val="single" w:sz="2" w:space="0" w:color="D9D9E3"/>
                        <w:right w:val="single" w:sz="2" w:space="0" w:color="D9D9E3"/>
                      </w:divBdr>
                      <w:divsChild>
                        <w:div w:id="297493590">
                          <w:marLeft w:val="0"/>
                          <w:marRight w:val="0"/>
                          <w:marTop w:val="0"/>
                          <w:marBottom w:val="0"/>
                          <w:divBdr>
                            <w:top w:val="single" w:sz="2" w:space="0" w:color="D9D9E3"/>
                            <w:left w:val="single" w:sz="2" w:space="0" w:color="D9D9E3"/>
                            <w:bottom w:val="single" w:sz="2" w:space="0" w:color="D9D9E3"/>
                            <w:right w:val="single" w:sz="2" w:space="0" w:color="D9D9E3"/>
                          </w:divBdr>
                          <w:divsChild>
                            <w:div w:id="4465834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2052FE9C-1A41-47D0-9224-EE7F7F43C755}"/>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15178</TotalTime>
  <Pages>2</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5595</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4571</cp:revision>
  <cp:lastPrinted>2011-11-10T14:49:00Z</cp:lastPrinted>
  <dcterms:created xsi:type="dcterms:W3CDTF">2020-08-06T02:35:00Z</dcterms:created>
  <dcterms:modified xsi:type="dcterms:W3CDTF">2023-09-25T19:01:00Z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